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951D1" w14:textId="5A9FDEC8" w:rsidR="00BE4A95" w:rsidRPr="00634C9B" w:rsidRDefault="005F6E85" w:rsidP="00634C9B">
      <w:pPr>
        <w:spacing w:line="360" w:lineRule="auto"/>
        <w:jc w:val="center"/>
        <w:rPr>
          <w:rFonts w:ascii="Verdana" w:hAnsi="Verdana" w:cs="Segoe UI"/>
          <w:b/>
          <w:bCs/>
          <w:sz w:val="16"/>
          <w:szCs w:val="16"/>
        </w:rPr>
      </w:pPr>
      <w:r w:rsidRPr="00634C9B">
        <w:rPr>
          <w:rFonts w:ascii="Verdana" w:hAnsi="Verdana" w:cs="Segoe UI"/>
          <w:b/>
          <w:bCs/>
          <w:sz w:val="16"/>
          <w:szCs w:val="16"/>
        </w:rPr>
        <w:t>LEI</w:t>
      </w:r>
      <w:r w:rsidR="003202CA" w:rsidRPr="00634C9B">
        <w:rPr>
          <w:rFonts w:ascii="Verdana" w:hAnsi="Verdana" w:cs="Segoe UI"/>
          <w:b/>
          <w:bCs/>
          <w:sz w:val="16"/>
          <w:szCs w:val="16"/>
        </w:rPr>
        <w:t xml:space="preserve"> </w:t>
      </w:r>
      <w:r w:rsidR="00BE4A95" w:rsidRPr="00634C9B">
        <w:rPr>
          <w:rFonts w:ascii="Verdana" w:hAnsi="Verdana" w:cs="Segoe UI"/>
          <w:b/>
          <w:bCs/>
          <w:sz w:val="16"/>
          <w:szCs w:val="16"/>
        </w:rPr>
        <w:t>Nº</w:t>
      </w:r>
      <w:r w:rsidR="005C5F29" w:rsidRPr="00634C9B">
        <w:rPr>
          <w:rFonts w:ascii="Verdana" w:hAnsi="Verdana" w:cs="Segoe UI"/>
          <w:b/>
          <w:bCs/>
          <w:sz w:val="16"/>
          <w:szCs w:val="16"/>
        </w:rPr>
        <w:t xml:space="preserve"> </w:t>
      </w:r>
      <w:r w:rsidR="00634C9B" w:rsidRPr="00634C9B">
        <w:rPr>
          <w:rFonts w:ascii="Verdana" w:hAnsi="Verdana" w:cs="Segoe UI"/>
          <w:b/>
          <w:bCs/>
          <w:sz w:val="16"/>
          <w:szCs w:val="16"/>
        </w:rPr>
        <w:t xml:space="preserve">1.471, DE 12 DE JUNHO DE </w:t>
      </w:r>
      <w:r w:rsidR="005C5F29" w:rsidRPr="00634C9B">
        <w:rPr>
          <w:rFonts w:ascii="Verdana" w:hAnsi="Verdana" w:cs="Segoe UI"/>
          <w:b/>
          <w:bCs/>
          <w:sz w:val="16"/>
          <w:szCs w:val="16"/>
        </w:rPr>
        <w:t>202</w:t>
      </w:r>
      <w:r w:rsidRPr="00634C9B">
        <w:rPr>
          <w:rFonts w:ascii="Verdana" w:hAnsi="Verdana" w:cs="Segoe UI"/>
          <w:b/>
          <w:bCs/>
          <w:sz w:val="16"/>
          <w:szCs w:val="16"/>
        </w:rPr>
        <w:t>3</w:t>
      </w:r>
      <w:r w:rsidR="005C5F29" w:rsidRPr="00634C9B">
        <w:rPr>
          <w:rFonts w:ascii="Verdana" w:hAnsi="Verdana" w:cs="Segoe UI"/>
          <w:b/>
          <w:bCs/>
          <w:sz w:val="16"/>
          <w:szCs w:val="16"/>
        </w:rPr>
        <w:t>.</w:t>
      </w:r>
    </w:p>
    <w:p w14:paraId="015F032B" w14:textId="77777777" w:rsidR="005C5F29" w:rsidRPr="00634C9B" w:rsidRDefault="005C5F29" w:rsidP="005C5F29">
      <w:pPr>
        <w:pStyle w:val="Recuodecorpodetexto2"/>
        <w:spacing w:line="360" w:lineRule="auto"/>
        <w:ind w:left="2835"/>
        <w:rPr>
          <w:rFonts w:ascii="Verdana" w:hAnsi="Verdana" w:cs="Segoe UI"/>
          <w:sz w:val="16"/>
          <w:szCs w:val="16"/>
        </w:rPr>
      </w:pPr>
    </w:p>
    <w:p w14:paraId="3F44AA26" w14:textId="24371B84" w:rsidR="00BE4A95" w:rsidRPr="00634C9B" w:rsidRDefault="005C5F29" w:rsidP="00634C9B">
      <w:pPr>
        <w:pStyle w:val="Recuodecorpodetexto2"/>
        <w:spacing w:line="360" w:lineRule="auto"/>
        <w:ind w:left="4820"/>
        <w:rPr>
          <w:rFonts w:ascii="Verdana" w:hAnsi="Verdana" w:cs="Segoe UI"/>
          <w:sz w:val="16"/>
          <w:szCs w:val="16"/>
        </w:rPr>
      </w:pPr>
      <w:r w:rsidRPr="00634C9B">
        <w:rPr>
          <w:rFonts w:ascii="Verdana" w:hAnsi="Verdana" w:cs="Segoe UI"/>
          <w:sz w:val="16"/>
          <w:szCs w:val="16"/>
        </w:rPr>
        <w:t xml:space="preserve">Ratifica as alterações realizadas na </w:t>
      </w:r>
      <w:r w:rsidR="00AF1E16" w:rsidRPr="00634C9B">
        <w:rPr>
          <w:rFonts w:ascii="Verdana" w:hAnsi="Verdana" w:cs="Segoe UI"/>
          <w:sz w:val="16"/>
          <w:szCs w:val="16"/>
        </w:rPr>
        <w:t>2</w:t>
      </w:r>
      <w:r w:rsidR="001E0F89" w:rsidRPr="00634C9B">
        <w:rPr>
          <w:rFonts w:ascii="Verdana" w:hAnsi="Verdana" w:cs="Segoe UI"/>
          <w:sz w:val="16"/>
          <w:szCs w:val="16"/>
        </w:rPr>
        <w:t xml:space="preserve">ª </w:t>
      </w:r>
      <w:r w:rsidRPr="00634C9B">
        <w:rPr>
          <w:rFonts w:ascii="Verdana" w:hAnsi="Verdana" w:cs="Segoe UI"/>
          <w:sz w:val="16"/>
          <w:szCs w:val="16"/>
        </w:rPr>
        <w:t xml:space="preserve">alteração </w:t>
      </w:r>
      <w:r w:rsidR="00AF1E16" w:rsidRPr="00634C9B">
        <w:rPr>
          <w:rFonts w:ascii="Verdana" w:hAnsi="Verdana" w:cs="Segoe UI"/>
          <w:sz w:val="16"/>
          <w:szCs w:val="16"/>
        </w:rPr>
        <w:t>do Contrato do Consórcio Intermunicipal e Interestadual de Municípios – Santa Catarina, Paraná e Rio Grande do Sul – de Segurança Alimentar, Atenção a Sanidade Agropecuária e Desenvolvimento Local – CONSAD</w:t>
      </w:r>
      <w:r w:rsidRPr="00634C9B">
        <w:rPr>
          <w:rFonts w:ascii="Verdana" w:hAnsi="Verdana" w:cs="Segoe UI"/>
          <w:sz w:val="16"/>
          <w:szCs w:val="16"/>
        </w:rPr>
        <w:t>, e dá outras providências</w:t>
      </w:r>
      <w:r w:rsidR="00BE4A95" w:rsidRPr="00634C9B">
        <w:rPr>
          <w:rFonts w:ascii="Verdana" w:hAnsi="Verdana" w:cs="Segoe UI"/>
          <w:sz w:val="16"/>
          <w:szCs w:val="16"/>
        </w:rPr>
        <w:t>.</w:t>
      </w:r>
    </w:p>
    <w:p w14:paraId="48404AF2" w14:textId="77777777" w:rsidR="00BE4A95" w:rsidRPr="00634C9B" w:rsidRDefault="00BE4A95" w:rsidP="005C5F29">
      <w:pPr>
        <w:spacing w:line="360" w:lineRule="auto"/>
        <w:ind w:left="1416"/>
        <w:jc w:val="both"/>
        <w:rPr>
          <w:rFonts w:ascii="Verdana" w:hAnsi="Verdana" w:cs="Segoe UI"/>
          <w:b/>
          <w:bCs/>
          <w:sz w:val="16"/>
          <w:szCs w:val="16"/>
        </w:rPr>
      </w:pPr>
    </w:p>
    <w:p w14:paraId="3F2F9442" w14:textId="77777777" w:rsidR="00634C9B" w:rsidRPr="00634C9B" w:rsidRDefault="00634C9B" w:rsidP="00634C9B">
      <w:pPr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634C9B">
        <w:rPr>
          <w:rFonts w:ascii="Verdana" w:hAnsi="Verdana"/>
          <w:sz w:val="16"/>
          <w:szCs w:val="16"/>
        </w:rPr>
        <w:t>O PREFEITO MUNICIPAL DE BANDEIRANTE, ESTADO DE SANTA CATARINA, Faço saber que a Câmara Municipal de Vereadores decreta e eu sanciono a seguinte Lei:</w:t>
      </w:r>
      <w:bookmarkEnd w:id="0"/>
      <w:bookmarkEnd w:id="1"/>
      <w:bookmarkEnd w:id="2"/>
      <w:bookmarkEnd w:id="3"/>
      <w:bookmarkEnd w:id="4"/>
    </w:p>
    <w:p w14:paraId="2ED8705D" w14:textId="77777777" w:rsidR="00BE4A95" w:rsidRPr="00634C9B" w:rsidRDefault="00BE4A95" w:rsidP="00DA2473">
      <w:pPr>
        <w:spacing w:line="360" w:lineRule="auto"/>
        <w:ind w:firstLine="1134"/>
        <w:jc w:val="both"/>
        <w:rPr>
          <w:rFonts w:ascii="Verdana" w:hAnsi="Verdana" w:cs="Segoe UI"/>
          <w:bCs/>
          <w:sz w:val="16"/>
          <w:szCs w:val="16"/>
        </w:rPr>
      </w:pPr>
    </w:p>
    <w:p w14:paraId="2245DB96" w14:textId="0053E6DF" w:rsidR="00DA2473" w:rsidRPr="00634C9B" w:rsidRDefault="00DA2473" w:rsidP="00DA247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634C9B">
        <w:rPr>
          <w:rFonts w:ascii="Verdana" w:hAnsi="Verdana"/>
          <w:sz w:val="16"/>
          <w:szCs w:val="16"/>
        </w:rPr>
        <w:t>Art. 1º Nos termos do art</w:t>
      </w:r>
      <w:r w:rsidR="006C1BC4" w:rsidRPr="00634C9B">
        <w:rPr>
          <w:rFonts w:ascii="Verdana" w:hAnsi="Verdana"/>
          <w:sz w:val="16"/>
          <w:szCs w:val="16"/>
        </w:rPr>
        <w:t>.</w:t>
      </w:r>
      <w:r w:rsidRPr="00634C9B">
        <w:rPr>
          <w:rFonts w:ascii="Verdana" w:hAnsi="Verdana"/>
          <w:sz w:val="16"/>
          <w:szCs w:val="16"/>
        </w:rPr>
        <w:t xml:space="preserve"> n° 12</w:t>
      </w:r>
      <w:r w:rsidR="006C1BC4" w:rsidRPr="00634C9B">
        <w:rPr>
          <w:rFonts w:ascii="Verdana" w:hAnsi="Verdana"/>
          <w:sz w:val="16"/>
          <w:szCs w:val="16"/>
        </w:rPr>
        <w:t>,</w:t>
      </w:r>
      <w:r w:rsidRPr="00634C9B">
        <w:rPr>
          <w:rFonts w:ascii="Verdana" w:hAnsi="Verdana"/>
          <w:sz w:val="16"/>
          <w:szCs w:val="16"/>
        </w:rPr>
        <w:t xml:space="preserve"> da Lei Federal nº 11.107, de 06 de </w:t>
      </w:r>
      <w:r w:rsidR="006C1BC4" w:rsidRPr="00634C9B">
        <w:rPr>
          <w:rFonts w:ascii="Verdana" w:hAnsi="Verdana"/>
          <w:sz w:val="16"/>
          <w:szCs w:val="16"/>
        </w:rPr>
        <w:t>abril de 2005</w:t>
      </w:r>
      <w:r w:rsidRPr="00634C9B">
        <w:rPr>
          <w:rFonts w:ascii="Verdana" w:hAnsi="Verdana"/>
          <w:sz w:val="16"/>
          <w:szCs w:val="16"/>
        </w:rPr>
        <w:t xml:space="preserve"> e do art</w:t>
      </w:r>
      <w:r w:rsidR="006C1BC4" w:rsidRPr="00634C9B">
        <w:rPr>
          <w:rFonts w:ascii="Verdana" w:hAnsi="Verdana"/>
          <w:sz w:val="16"/>
          <w:szCs w:val="16"/>
        </w:rPr>
        <w:t>.</w:t>
      </w:r>
      <w:r w:rsidRPr="00634C9B">
        <w:rPr>
          <w:rFonts w:ascii="Verdana" w:hAnsi="Verdana"/>
          <w:sz w:val="16"/>
          <w:szCs w:val="16"/>
        </w:rPr>
        <w:t xml:space="preserve"> 29</w:t>
      </w:r>
      <w:r w:rsidR="006C1BC4" w:rsidRPr="00634C9B">
        <w:rPr>
          <w:rFonts w:ascii="Verdana" w:hAnsi="Verdana"/>
          <w:sz w:val="16"/>
          <w:szCs w:val="16"/>
        </w:rPr>
        <w:t>,</w:t>
      </w:r>
      <w:r w:rsidRPr="00634C9B">
        <w:rPr>
          <w:rFonts w:ascii="Verdana" w:hAnsi="Verdana"/>
          <w:sz w:val="16"/>
          <w:szCs w:val="16"/>
        </w:rPr>
        <w:t xml:space="preserve"> do Decreto nº 6.017, de 17 de janeiro de 2007, ficam ratificadas, em todos os seus termos, as alterações realizadas na 2ª </w:t>
      </w:r>
      <w:r w:rsidR="006C1BC4" w:rsidRPr="00634C9B">
        <w:rPr>
          <w:rFonts w:ascii="Verdana" w:hAnsi="Verdana"/>
          <w:sz w:val="16"/>
          <w:szCs w:val="16"/>
        </w:rPr>
        <w:t xml:space="preserve">alteração </w:t>
      </w:r>
      <w:r w:rsidRPr="00634C9B">
        <w:rPr>
          <w:rFonts w:ascii="Verdana" w:hAnsi="Verdana"/>
          <w:sz w:val="16"/>
          <w:szCs w:val="16"/>
        </w:rPr>
        <w:t>do Contrato do Consórcio, do Consórcio Público denominado de C</w:t>
      </w:r>
      <w:r w:rsidR="006C1BC4" w:rsidRPr="00634C9B">
        <w:rPr>
          <w:rFonts w:ascii="Verdana" w:hAnsi="Verdana"/>
          <w:sz w:val="16"/>
          <w:szCs w:val="16"/>
        </w:rPr>
        <w:t xml:space="preserve">onsórcio Intermunicipal e Interestadual de Municípios – Santa Catarina, Paraná e Rio Grande do Sul – de Segurança Alimentar, Atenção a Sanidade Agropecuária e Desenvolvimento Local </w:t>
      </w:r>
      <w:r w:rsidRPr="00634C9B">
        <w:rPr>
          <w:rFonts w:ascii="Verdana" w:hAnsi="Verdana"/>
          <w:sz w:val="16"/>
          <w:szCs w:val="16"/>
        </w:rPr>
        <w:t>– CONSAD, mediante autorização da Lei Municipal nº</w:t>
      </w:r>
      <w:r w:rsidR="006C1BC4" w:rsidRPr="00634C9B">
        <w:rPr>
          <w:rFonts w:ascii="Verdana" w:hAnsi="Verdana"/>
          <w:sz w:val="16"/>
          <w:szCs w:val="16"/>
        </w:rPr>
        <w:t xml:space="preserve"> </w:t>
      </w:r>
      <w:r w:rsidR="003F1F88" w:rsidRPr="00634C9B">
        <w:rPr>
          <w:rFonts w:ascii="Verdana" w:hAnsi="Verdana"/>
          <w:sz w:val="16"/>
          <w:szCs w:val="16"/>
        </w:rPr>
        <w:t>668/2008.</w:t>
      </w:r>
    </w:p>
    <w:p w14:paraId="2DCCB495" w14:textId="77777777" w:rsidR="003F1F88" w:rsidRPr="00634C9B" w:rsidRDefault="003F1F88" w:rsidP="00DA247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14:paraId="144A80A1" w14:textId="612A8255" w:rsidR="00DA2473" w:rsidRPr="00634C9B" w:rsidRDefault="00DA2473" w:rsidP="00DA247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634C9B">
        <w:rPr>
          <w:rFonts w:ascii="Verdana" w:hAnsi="Verdana"/>
          <w:sz w:val="16"/>
          <w:szCs w:val="16"/>
        </w:rPr>
        <w:t xml:space="preserve">Art. 2º O texto consolidado da 2ª </w:t>
      </w:r>
      <w:r w:rsidR="00B16878" w:rsidRPr="00634C9B">
        <w:rPr>
          <w:rFonts w:ascii="Verdana" w:hAnsi="Verdana"/>
          <w:sz w:val="16"/>
          <w:szCs w:val="16"/>
        </w:rPr>
        <w:t xml:space="preserve">alteração </w:t>
      </w:r>
      <w:r w:rsidRPr="00634C9B">
        <w:rPr>
          <w:rFonts w:ascii="Verdana" w:hAnsi="Verdana"/>
          <w:sz w:val="16"/>
          <w:szCs w:val="16"/>
        </w:rPr>
        <w:t>do Contrato de Consórcio, está publicado nas páginas n° 39/68 da Edição Extra nº 4060</w:t>
      </w:r>
      <w:r w:rsidR="00B16878" w:rsidRPr="00634C9B">
        <w:rPr>
          <w:rFonts w:ascii="Verdana" w:hAnsi="Verdana"/>
          <w:sz w:val="16"/>
          <w:szCs w:val="16"/>
        </w:rPr>
        <w:t>,</w:t>
      </w:r>
      <w:r w:rsidRPr="00634C9B">
        <w:rPr>
          <w:rFonts w:ascii="Verdana" w:hAnsi="Verdana"/>
          <w:sz w:val="16"/>
          <w:szCs w:val="16"/>
        </w:rPr>
        <w:t xml:space="preserve"> do Diário Oficial dos Municípios de Santa Catarina – DOM/SC (Edição de 10 de Dezembro de 2022, disponível em: https://edicao.dom.sc.gov.br/2022/12/1670680915_edicao_EXTRA_4060_assinada.pdf).</w:t>
      </w:r>
    </w:p>
    <w:p w14:paraId="35BCAD39" w14:textId="77777777" w:rsidR="00463A16" w:rsidRPr="00634C9B" w:rsidRDefault="00463A16" w:rsidP="00DA2473">
      <w:pPr>
        <w:spacing w:line="360" w:lineRule="auto"/>
        <w:ind w:firstLine="1134"/>
        <w:jc w:val="both"/>
        <w:rPr>
          <w:rFonts w:ascii="Verdana" w:hAnsi="Verdana" w:cs="Segoe UI"/>
          <w:sz w:val="16"/>
          <w:szCs w:val="16"/>
        </w:rPr>
      </w:pPr>
    </w:p>
    <w:p w14:paraId="36EF03C3" w14:textId="6B70A4BC" w:rsidR="00D70FE8" w:rsidRPr="00634C9B" w:rsidRDefault="00D70FE8" w:rsidP="00DA2473">
      <w:pPr>
        <w:spacing w:line="360" w:lineRule="auto"/>
        <w:ind w:firstLine="1134"/>
        <w:jc w:val="both"/>
        <w:rPr>
          <w:rFonts w:ascii="Verdana" w:hAnsi="Verdana"/>
          <w:bCs/>
          <w:sz w:val="16"/>
          <w:szCs w:val="16"/>
        </w:rPr>
      </w:pPr>
      <w:r w:rsidRPr="00634C9B">
        <w:rPr>
          <w:rFonts w:ascii="Verdana" w:hAnsi="Verdana"/>
          <w:sz w:val="16"/>
          <w:szCs w:val="16"/>
        </w:rPr>
        <w:t xml:space="preserve">Art. </w:t>
      </w:r>
      <w:r w:rsidR="00B16878" w:rsidRPr="00634C9B">
        <w:rPr>
          <w:rFonts w:ascii="Verdana" w:hAnsi="Verdana"/>
          <w:sz w:val="16"/>
          <w:szCs w:val="16"/>
        </w:rPr>
        <w:t>3</w:t>
      </w:r>
      <w:r w:rsidRPr="00634C9B">
        <w:rPr>
          <w:rFonts w:ascii="Verdana" w:hAnsi="Verdana"/>
          <w:sz w:val="16"/>
          <w:szCs w:val="16"/>
        </w:rPr>
        <w:t>º Esta</w:t>
      </w:r>
      <w:r w:rsidRPr="00634C9B">
        <w:rPr>
          <w:rFonts w:ascii="Verdana" w:hAnsi="Verdana"/>
          <w:bCs/>
          <w:sz w:val="16"/>
          <w:szCs w:val="16"/>
        </w:rPr>
        <w:t xml:space="preserve"> Lei entra em vigor na sua data de publicação.</w:t>
      </w:r>
    </w:p>
    <w:p w14:paraId="0A701347" w14:textId="77777777" w:rsidR="00D70FE8" w:rsidRPr="00634C9B" w:rsidRDefault="00D70FE8" w:rsidP="00DA2473">
      <w:pPr>
        <w:spacing w:line="360" w:lineRule="auto"/>
        <w:ind w:firstLine="1134"/>
        <w:jc w:val="both"/>
        <w:rPr>
          <w:rFonts w:ascii="Verdana" w:hAnsi="Verdana"/>
          <w:bCs/>
          <w:sz w:val="16"/>
          <w:szCs w:val="16"/>
        </w:rPr>
      </w:pPr>
    </w:p>
    <w:p w14:paraId="08A0508E" w14:textId="22BC938E" w:rsidR="00D70FE8" w:rsidRPr="00634C9B" w:rsidRDefault="00D70FE8" w:rsidP="00DA2473">
      <w:pPr>
        <w:pStyle w:val="Recuodecorpodetexto3"/>
        <w:spacing w:line="360" w:lineRule="auto"/>
        <w:ind w:left="0" w:firstLine="1134"/>
        <w:rPr>
          <w:rFonts w:ascii="Verdana" w:hAnsi="Verdana"/>
        </w:rPr>
      </w:pPr>
      <w:r w:rsidRPr="00634C9B">
        <w:rPr>
          <w:rFonts w:ascii="Verdana" w:hAnsi="Verdana"/>
        </w:rPr>
        <w:t xml:space="preserve">Gabinete do Prefeito Municipal de Bandeirante, SC, em </w:t>
      </w:r>
      <w:r w:rsidR="00634C9B">
        <w:rPr>
          <w:rFonts w:ascii="Verdana" w:hAnsi="Verdana"/>
        </w:rPr>
        <w:t>12 de junho</w:t>
      </w:r>
      <w:r w:rsidR="00B16878" w:rsidRPr="00634C9B">
        <w:rPr>
          <w:rFonts w:ascii="Verdana" w:hAnsi="Verdana"/>
        </w:rPr>
        <w:t xml:space="preserve"> de 2023</w:t>
      </w:r>
      <w:r w:rsidRPr="00634C9B">
        <w:rPr>
          <w:rFonts w:ascii="Verdana" w:hAnsi="Verdana"/>
        </w:rPr>
        <w:t>.</w:t>
      </w:r>
    </w:p>
    <w:p w14:paraId="093F0F30" w14:textId="77777777" w:rsidR="00D70FE8" w:rsidRPr="00634C9B" w:rsidRDefault="00D70FE8" w:rsidP="00D70FE8">
      <w:pPr>
        <w:spacing w:line="360" w:lineRule="auto"/>
        <w:rPr>
          <w:rFonts w:ascii="Verdana" w:hAnsi="Verdana"/>
          <w:sz w:val="16"/>
          <w:szCs w:val="16"/>
        </w:rPr>
      </w:pPr>
    </w:p>
    <w:p w14:paraId="53364F5F" w14:textId="77777777" w:rsidR="00D70FE8" w:rsidRPr="00634C9B" w:rsidRDefault="00D70FE8" w:rsidP="00D70FE8">
      <w:pPr>
        <w:spacing w:line="360" w:lineRule="auto"/>
        <w:rPr>
          <w:rFonts w:ascii="Verdana" w:hAnsi="Verdana"/>
          <w:sz w:val="16"/>
          <w:szCs w:val="16"/>
        </w:rPr>
      </w:pPr>
      <w:bookmarkStart w:id="5" w:name="_GoBack"/>
      <w:bookmarkEnd w:id="5"/>
    </w:p>
    <w:p w14:paraId="658FCC6C" w14:textId="77777777" w:rsidR="00D70FE8" w:rsidRPr="00634C9B" w:rsidRDefault="00D70FE8" w:rsidP="00D70FE8">
      <w:pPr>
        <w:spacing w:line="360" w:lineRule="auto"/>
        <w:jc w:val="center"/>
        <w:rPr>
          <w:rFonts w:ascii="Verdana" w:hAnsi="Verdana"/>
          <w:bCs/>
          <w:sz w:val="16"/>
          <w:szCs w:val="16"/>
        </w:rPr>
      </w:pPr>
      <w:r w:rsidRPr="00634C9B">
        <w:rPr>
          <w:rFonts w:ascii="Verdana" w:hAnsi="Verdana"/>
          <w:bCs/>
          <w:sz w:val="16"/>
          <w:szCs w:val="16"/>
        </w:rPr>
        <w:t>CELSO BIEGELMEIER</w:t>
      </w:r>
    </w:p>
    <w:p w14:paraId="0B29E244" w14:textId="1A46B081" w:rsidR="005237C9" w:rsidRPr="00634C9B" w:rsidRDefault="00004A23" w:rsidP="00004A23">
      <w:pPr>
        <w:spacing w:line="360" w:lineRule="auto"/>
        <w:jc w:val="center"/>
        <w:rPr>
          <w:rFonts w:ascii="Verdana" w:hAnsi="Verdana"/>
          <w:bCs/>
          <w:sz w:val="16"/>
          <w:szCs w:val="16"/>
        </w:rPr>
      </w:pPr>
      <w:r w:rsidRPr="00634C9B">
        <w:rPr>
          <w:rFonts w:ascii="Verdana" w:hAnsi="Verdana"/>
          <w:bCs/>
          <w:sz w:val="16"/>
          <w:szCs w:val="16"/>
        </w:rPr>
        <w:t>Prefeito Municipal</w:t>
      </w:r>
    </w:p>
    <w:sectPr w:rsidR="005237C9" w:rsidRPr="00634C9B" w:rsidSect="005C5F29">
      <w:type w:val="continuous"/>
      <w:pgSz w:w="11907" w:h="16840" w:code="9"/>
      <w:pgMar w:top="2410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F5E87" w14:textId="77777777" w:rsidR="004C7DE0" w:rsidRDefault="004C7DE0" w:rsidP="002518D2">
      <w:r>
        <w:separator/>
      </w:r>
    </w:p>
  </w:endnote>
  <w:endnote w:type="continuationSeparator" w:id="0">
    <w:p w14:paraId="676A5D22" w14:textId="77777777" w:rsidR="004C7DE0" w:rsidRDefault="004C7DE0" w:rsidP="0025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3343E" w14:textId="77777777" w:rsidR="004C7DE0" w:rsidRDefault="004C7DE0" w:rsidP="002518D2">
      <w:r>
        <w:separator/>
      </w:r>
    </w:p>
  </w:footnote>
  <w:footnote w:type="continuationSeparator" w:id="0">
    <w:p w14:paraId="75971E97" w14:textId="77777777" w:rsidR="004C7DE0" w:rsidRDefault="004C7DE0" w:rsidP="0025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64D32"/>
    <w:multiLevelType w:val="hybridMultilevel"/>
    <w:tmpl w:val="D97AD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157D8"/>
    <w:multiLevelType w:val="hybridMultilevel"/>
    <w:tmpl w:val="85322E8E"/>
    <w:lvl w:ilvl="0" w:tplc="0416000D">
      <w:start w:val="1"/>
      <w:numFmt w:val="bullet"/>
      <w:lvlText w:val="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5D5B272D"/>
    <w:multiLevelType w:val="hybridMultilevel"/>
    <w:tmpl w:val="63368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34DC5"/>
    <w:multiLevelType w:val="hybridMultilevel"/>
    <w:tmpl w:val="9D123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B7"/>
    <w:rsid w:val="00004A23"/>
    <w:rsid w:val="00032D00"/>
    <w:rsid w:val="000518B7"/>
    <w:rsid w:val="00061E81"/>
    <w:rsid w:val="00067104"/>
    <w:rsid w:val="00077978"/>
    <w:rsid w:val="000835A9"/>
    <w:rsid w:val="000A605A"/>
    <w:rsid w:val="000B4D13"/>
    <w:rsid w:val="000D43A5"/>
    <w:rsid w:val="000E4DCD"/>
    <w:rsid w:val="000F2F53"/>
    <w:rsid w:val="001007E6"/>
    <w:rsid w:val="0012097E"/>
    <w:rsid w:val="00124459"/>
    <w:rsid w:val="00160455"/>
    <w:rsid w:val="00196929"/>
    <w:rsid w:val="001A186C"/>
    <w:rsid w:val="001A3B72"/>
    <w:rsid w:val="001A4F01"/>
    <w:rsid w:val="001B36A3"/>
    <w:rsid w:val="001B59B8"/>
    <w:rsid w:val="001B7C63"/>
    <w:rsid w:val="001D17B5"/>
    <w:rsid w:val="001E0F89"/>
    <w:rsid w:val="0021401D"/>
    <w:rsid w:val="00227A4D"/>
    <w:rsid w:val="002518D2"/>
    <w:rsid w:val="00266CA5"/>
    <w:rsid w:val="0027017B"/>
    <w:rsid w:val="00295A52"/>
    <w:rsid w:val="002A1CA1"/>
    <w:rsid w:val="002C3FE4"/>
    <w:rsid w:val="002C4298"/>
    <w:rsid w:val="002D2884"/>
    <w:rsid w:val="002D32DC"/>
    <w:rsid w:val="002E1BEA"/>
    <w:rsid w:val="002F1869"/>
    <w:rsid w:val="002F2FEB"/>
    <w:rsid w:val="00314BC0"/>
    <w:rsid w:val="003202CA"/>
    <w:rsid w:val="003302F1"/>
    <w:rsid w:val="00340099"/>
    <w:rsid w:val="003471C6"/>
    <w:rsid w:val="00347926"/>
    <w:rsid w:val="00370504"/>
    <w:rsid w:val="00376A7B"/>
    <w:rsid w:val="003A3CA6"/>
    <w:rsid w:val="003C737F"/>
    <w:rsid w:val="003E045A"/>
    <w:rsid w:val="003E598F"/>
    <w:rsid w:val="003E6E8A"/>
    <w:rsid w:val="003F1F88"/>
    <w:rsid w:val="004074BB"/>
    <w:rsid w:val="0041354E"/>
    <w:rsid w:val="00414CC3"/>
    <w:rsid w:val="00417BA1"/>
    <w:rsid w:val="00425D73"/>
    <w:rsid w:val="0043313B"/>
    <w:rsid w:val="00435438"/>
    <w:rsid w:val="00440FAE"/>
    <w:rsid w:val="004427BE"/>
    <w:rsid w:val="00444D94"/>
    <w:rsid w:val="00453B9A"/>
    <w:rsid w:val="00463A16"/>
    <w:rsid w:val="004668E0"/>
    <w:rsid w:val="0047279B"/>
    <w:rsid w:val="004B0FCD"/>
    <w:rsid w:val="004B42BE"/>
    <w:rsid w:val="004C7DE0"/>
    <w:rsid w:val="004E029D"/>
    <w:rsid w:val="004F043C"/>
    <w:rsid w:val="00502C91"/>
    <w:rsid w:val="0052048D"/>
    <w:rsid w:val="005237C9"/>
    <w:rsid w:val="00525C58"/>
    <w:rsid w:val="005443DB"/>
    <w:rsid w:val="00552547"/>
    <w:rsid w:val="0055620E"/>
    <w:rsid w:val="00586E90"/>
    <w:rsid w:val="005B3A46"/>
    <w:rsid w:val="005B4D06"/>
    <w:rsid w:val="005C5F29"/>
    <w:rsid w:val="005F6E85"/>
    <w:rsid w:val="00622F95"/>
    <w:rsid w:val="0063413F"/>
    <w:rsid w:val="00634C9B"/>
    <w:rsid w:val="0063667C"/>
    <w:rsid w:val="006529C1"/>
    <w:rsid w:val="00655376"/>
    <w:rsid w:val="00656286"/>
    <w:rsid w:val="00662F3D"/>
    <w:rsid w:val="00683795"/>
    <w:rsid w:val="0068470B"/>
    <w:rsid w:val="006A08E8"/>
    <w:rsid w:val="006C06E8"/>
    <w:rsid w:val="006C1BC4"/>
    <w:rsid w:val="006D01B7"/>
    <w:rsid w:val="006D6546"/>
    <w:rsid w:val="006E2595"/>
    <w:rsid w:val="006F0218"/>
    <w:rsid w:val="006F5457"/>
    <w:rsid w:val="00700FC1"/>
    <w:rsid w:val="00707CB5"/>
    <w:rsid w:val="00730905"/>
    <w:rsid w:val="00741719"/>
    <w:rsid w:val="00743435"/>
    <w:rsid w:val="00747CDD"/>
    <w:rsid w:val="00751F89"/>
    <w:rsid w:val="00762DBB"/>
    <w:rsid w:val="007659FB"/>
    <w:rsid w:val="007836B0"/>
    <w:rsid w:val="007847FE"/>
    <w:rsid w:val="007A7EFF"/>
    <w:rsid w:val="007B1598"/>
    <w:rsid w:val="007C6B62"/>
    <w:rsid w:val="007F069D"/>
    <w:rsid w:val="007F6D63"/>
    <w:rsid w:val="007F7AEF"/>
    <w:rsid w:val="0081615B"/>
    <w:rsid w:val="00816F21"/>
    <w:rsid w:val="00817C58"/>
    <w:rsid w:val="008252F7"/>
    <w:rsid w:val="00840258"/>
    <w:rsid w:val="00861775"/>
    <w:rsid w:val="008618C6"/>
    <w:rsid w:val="008C2A5F"/>
    <w:rsid w:val="008F0833"/>
    <w:rsid w:val="009109B7"/>
    <w:rsid w:val="00915C57"/>
    <w:rsid w:val="00941F39"/>
    <w:rsid w:val="0096662A"/>
    <w:rsid w:val="00971237"/>
    <w:rsid w:val="00976DF6"/>
    <w:rsid w:val="00996517"/>
    <w:rsid w:val="009A62C5"/>
    <w:rsid w:val="009C1D03"/>
    <w:rsid w:val="009C7AE8"/>
    <w:rsid w:val="00A43C9D"/>
    <w:rsid w:val="00A47FCC"/>
    <w:rsid w:val="00A626BE"/>
    <w:rsid w:val="00A65EAC"/>
    <w:rsid w:val="00A81C96"/>
    <w:rsid w:val="00A8415E"/>
    <w:rsid w:val="00A8683B"/>
    <w:rsid w:val="00AB0602"/>
    <w:rsid w:val="00AB387F"/>
    <w:rsid w:val="00AC7885"/>
    <w:rsid w:val="00AD5046"/>
    <w:rsid w:val="00AD6370"/>
    <w:rsid w:val="00AE39B7"/>
    <w:rsid w:val="00AF1E16"/>
    <w:rsid w:val="00B06A71"/>
    <w:rsid w:val="00B16878"/>
    <w:rsid w:val="00B20B70"/>
    <w:rsid w:val="00B25B41"/>
    <w:rsid w:val="00B30FA3"/>
    <w:rsid w:val="00B3342E"/>
    <w:rsid w:val="00B34617"/>
    <w:rsid w:val="00B42E19"/>
    <w:rsid w:val="00B53EB6"/>
    <w:rsid w:val="00B66CDB"/>
    <w:rsid w:val="00B71756"/>
    <w:rsid w:val="00B87DE2"/>
    <w:rsid w:val="00BB0C36"/>
    <w:rsid w:val="00BC3B1B"/>
    <w:rsid w:val="00BD061F"/>
    <w:rsid w:val="00BD6120"/>
    <w:rsid w:val="00BE4A95"/>
    <w:rsid w:val="00BE5F18"/>
    <w:rsid w:val="00BF3092"/>
    <w:rsid w:val="00BF536F"/>
    <w:rsid w:val="00C11B63"/>
    <w:rsid w:val="00C24715"/>
    <w:rsid w:val="00C333D7"/>
    <w:rsid w:val="00C370A7"/>
    <w:rsid w:val="00C515C8"/>
    <w:rsid w:val="00C5667D"/>
    <w:rsid w:val="00C760C7"/>
    <w:rsid w:val="00C86EA8"/>
    <w:rsid w:val="00CA1184"/>
    <w:rsid w:val="00CB74EE"/>
    <w:rsid w:val="00CC3AF8"/>
    <w:rsid w:val="00CC73DE"/>
    <w:rsid w:val="00CD5A1A"/>
    <w:rsid w:val="00CD6B39"/>
    <w:rsid w:val="00CF2D74"/>
    <w:rsid w:val="00D10194"/>
    <w:rsid w:val="00D13307"/>
    <w:rsid w:val="00D134E3"/>
    <w:rsid w:val="00D61B26"/>
    <w:rsid w:val="00D67CA3"/>
    <w:rsid w:val="00D70FE8"/>
    <w:rsid w:val="00D8123C"/>
    <w:rsid w:val="00D9045B"/>
    <w:rsid w:val="00DA2473"/>
    <w:rsid w:val="00DA4036"/>
    <w:rsid w:val="00DA5917"/>
    <w:rsid w:val="00DF728E"/>
    <w:rsid w:val="00E13DA4"/>
    <w:rsid w:val="00E94408"/>
    <w:rsid w:val="00E94484"/>
    <w:rsid w:val="00EA178E"/>
    <w:rsid w:val="00EA28A1"/>
    <w:rsid w:val="00EC4B7B"/>
    <w:rsid w:val="00EE4F6C"/>
    <w:rsid w:val="00F1179B"/>
    <w:rsid w:val="00F33B91"/>
    <w:rsid w:val="00F644A0"/>
    <w:rsid w:val="00F76636"/>
    <w:rsid w:val="00F906A4"/>
    <w:rsid w:val="00F95425"/>
    <w:rsid w:val="00FB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60ABF"/>
  <w15:docId w15:val="{7423029A-63F7-43F6-9C60-88A830C0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F1"/>
    <w:rPr>
      <w:sz w:val="24"/>
      <w:szCs w:val="24"/>
    </w:rPr>
  </w:style>
  <w:style w:type="paragraph" w:styleId="Ttulo1">
    <w:name w:val="heading 1"/>
    <w:basedOn w:val="Normal"/>
    <w:next w:val="Normal"/>
    <w:qFormat/>
    <w:rsid w:val="003302F1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3302F1"/>
    <w:pPr>
      <w:ind w:left="1416"/>
      <w:jc w:val="both"/>
    </w:pPr>
    <w:rPr>
      <w:rFonts w:ascii="Arial" w:hAnsi="Arial" w:cs="Arial"/>
      <w:b/>
      <w:bCs/>
    </w:rPr>
  </w:style>
  <w:style w:type="paragraph" w:styleId="Corpodetexto">
    <w:name w:val="Body Text"/>
    <w:basedOn w:val="Normal"/>
    <w:rsid w:val="009109B7"/>
    <w:pPr>
      <w:spacing w:after="120"/>
    </w:pPr>
  </w:style>
  <w:style w:type="paragraph" w:styleId="Ttulo">
    <w:name w:val="Title"/>
    <w:basedOn w:val="Normal"/>
    <w:qFormat/>
    <w:rsid w:val="009109B7"/>
    <w:pPr>
      <w:jc w:val="center"/>
    </w:pPr>
    <w:rPr>
      <w:b/>
      <w:sz w:val="32"/>
      <w:szCs w:val="20"/>
      <w:u w:val="single"/>
    </w:rPr>
  </w:style>
  <w:style w:type="character" w:styleId="Nmerodepgina">
    <w:name w:val="page number"/>
    <w:basedOn w:val="Fontepargpadro"/>
    <w:rsid w:val="009109B7"/>
  </w:style>
  <w:style w:type="character" w:customStyle="1" w:styleId="apple-converted-space">
    <w:name w:val="apple-converted-space"/>
    <w:rsid w:val="002D32DC"/>
  </w:style>
  <w:style w:type="paragraph" w:styleId="PargrafodaLista">
    <w:name w:val="List Paragraph"/>
    <w:basedOn w:val="Normal"/>
    <w:uiPriority w:val="34"/>
    <w:qFormat/>
    <w:rsid w:val="00941F3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518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18D2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2518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518D2"/>
    <w:rPr>
      <w:sz w:val="24"/>
      <w:szCs w:val="24"/>
    </w:rPr>
  </w:style>
  <w:style w:type="character" w:styleId="Hyperlink">
    <w:name w:val="Hyperlink"/>
    <w:basedOn w:val="Fontepargpadro"/>
    <w:unhideWhenUsed/>
    <w:rsid w:val="002A1CA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70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43C9D"/>
    <w:pPr>
      <w:spacing w:before="100" w:beforeAutospacing="1" w:after="119"/>
    </w:pPr>
  </w:style>
  <w:style w:type="paragraph" w:styleId="Recuodecorpodetexto3">
    <w:name w:val="Body Text Indent 3"/>
    <w:basedOn w:val="Normal"/>
    <w:link w:val="Recuodecorpodetexto3Char"/>
    <w:semiHidden/>
    <w:unhideWhenUsed/>
    <w:rsid w:val="00D70FE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70F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Comm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Adilson</dc:creator>
  <cp:lastModifiedBy>Cliente</cp:lastModifiedBy>
  <cp:revision>18</cp:revision>
  <cp:lastPrinted>2006-04-11T12:49:00Z</cp:lastPrinted>
  <dcterms:created xsi:type="dcterms:W3CDTF">2022-05-10T19:55:00Z</dcterms:created>
  <dcterms:modified xsi:type="dcterms:W3CDTF">2023-06-12T11:14:00Z</dcterms:modified>
</cp:coreProperties>
</file>