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AE" w:rsidRPr="00B37C6E" w:rsidRDefault="00AD0737" w:rsidP="00B37C6E">
      <w:pPr>
        <w:spacing w:after="0" w:line="360" w:lineRule="auto"/>
        <w:jc w:val="center"/>
        <w:rPr>
          <w:rFonts w:ascii="Verdana" w:hAnsi="Verdana"/>
          <w:b/>
          <w:sz w:val="14"/>
          <w:szCs w:val="14"/>
        </w:rPr>
      </w:pPr>
      <w:r w:rsidRPr="00B37C6E">
        <w:rPr>
          <w:rFonts w:ascii="Verdana" w:hAnsi="Verdana"/>
          <w:b/>
          <w:sz w:val="14"/>
          <w:szCs w:val="14"/>
        </w:rPr>
        <w:t>DECRETO Nº 0</w:t>
      </w:r>
      <w:r w:rsidR="00D25335" w:rsidRPr="00B37C6E">
        <w:rPr>
          <w:rFonts w:ascii="Verdana" w:hAnsi="Verdana"/>
          <w:b/>
          <w:sz w:val="14"/>
          <w:szCs w:val="14"/>
        </w:rPr>
        <w:t>26</w:t>
      </w:r>
      <w:r w:rsidRPr="00B37C6E">
        <w:rPr>
          <w:rFonts w:ascii="Verdana" w:hAnsi="Verdana"/>
          <w:b/>
          <w:sz w:val="14"/>
          <w:szCs w:val="14"/>
        </w:rPr>
        <w:t xml:space="preserve">, DE </w:t>
      </w:r>
      <w:r w:rsidR="00D25335" w:rsidRPr="00B37C6E">
        <w:rPr>
          <w:rFonts w:ascii="Verdana" w:hAnsi="Verdana"/>
          <w:b/>
          <w:sz w:val="14"/>
          <w:szCs w:val="14"/>
        </w:rPr>
        <w:t>1</w:t>
      </w:r>
      <w:r w:rsidR="00AF3879" w:rsidRPr="00B37C6E">
        <w:rPr>
          <w:rFonts w:ascii="Verdana" w:hAnsi="Verdana"/>
          <w:b/>
          <w:sz w:val="14"/>
          <w:szCs w:val="14"/>
        </w:rPr>
        <w:t xml:space="preserve">9 DE </w:t>
      </w:r>
      <w:r w:rsidR="00D25335" w:rsidRPr="00B37C6E">
        <w:rPr>
          <w:rFonts w:ascii="Verdana" w:hAnsi="Verdana"/>
          <w:b/>
          <w:sz w:val="14"/>
          <w:szCs w:val="14"/>
        </w:rPr>
        <w:t>ABRIL</w:t>
      </w:r>
      <w:r w:rsidR="00AF3879" w:rsidRPr="00B37C6E">
        <w:rPr>
          <w:rFonts w:ascii="Verdana" w:hAnsi="Verdana"/>
          <w:b/>
          <w:sz w:val="14"/>
          <w:szCs w:val="14"/>
        </w:rPr>
        <w:t xml:space="preserve"> </w:t>
      </w:r>
      <w:r w:rsidRPr="00B37C6E">
        <w:rPr>
          <w:rFonts w:ascii="Verdana" w:hAnsi="Verdana"/>
          <w:b/>
          <w:sz w:val="14"/>
          <w:szCs w:val="14"/>
        </w:rPr>
        <w:t>DE 2023.</w:t>
      </w:r>
    </w:p>
    <w:p w:rsidR="003B6FAE" w:rsidRPr="00B37C6E" w:rsidRDefault="003B6FAE" w:rsidP="00B37C6E">
      <w:pPr>
        <w:spacing w:after="0" w:line="360" w:lineRule="auto"/>
        <w:jc w:val="both"/>
        <w:rPr>
          <w:rFonts w:ascii="Verdana" w:hAnsi="Verdana"/>
          <w:b/>
          <w:sz w:val="14"/>
          <w:szCs w:val="14"/>
        </w:rPr>
      </w:pPr>
    </w:p>
    <w:p w:rsidR="003B6FAE" w:rsidRPr="00B37C6E" w:rsidRDefault="00054E08" w:rsidP="00FE58B3">
      <w:pPr>
        <w:spacing w:after="0" w:line="360" w:lineRule="auto"/>
        <w:ind w:left="3686"/>
        <w:jc w:val="both"/>
        <w:rPr>
          <w:rFonts w:ascii="Verdana" w:hAnsi="Verdana"/>
          <w:b/>
          <w:sz w:val="14"/>
          <w:szCs w:val="14"/>
        </w:rPr>
      </w:pPr>
      <w:r w:rsidRPr="00B37C6E">
        <w:rPr>
          <w:rFonts w:ascii="Verdana" w:hAnsi="Verdana"/>
          <w:b/>
          <w:sz w:val="14"/>
          <w:szCs w:val="14"/>
        </w:rPr>
        <w:t xml:space="preserve">Promove o </w:t>
      </w:r>
      <w:r w:rsidR="001D7619" w:rsidRPr="00B37C6E">
        <w:rPr>
          <w:rFonts w:ascii="Verdana" w:hAnsi="Verdana"/>
          <w:b/>
          <w:sz w:val="14"/>
          <w:szCs w:val="14"/>
        </w:rPr>
        <w:t>desdobramento do imóvel Lot</w:t>
      </w:r>
      <w:r w:rsidRPr="00B37C6E">
        <w:rPr>
          <w:rFonts w:ascii="Verdana" w:hAnsi="Verdana"/>
          <w:b/>
          <w:sz w:val="14"/>
          <w:szCs w:val="14"/>
        </w:rPr>
        <w:t xml:space="preserve">e Urbano </w:t>
      </w:r>
      <w:r w:rsidR="001D7619" w:rsidRPr="00B37C6E">
        <w:rPr>
          <w:rFonts w:ascii="Verdana" w:hAnsi="Verdana"/>
          <w:b/>
          <w:sz w:val="14"/>
          <w:szCs w:val="14"/>
        </w:rPr>
        <w:t>0</w:t>
      </w:r>
      <w:r w:rsidR="008663D7" w:rsidRPr="00B37C6E">
        <w:rPr>
          <w:rFonts w:ascii="Verdana" w:hAnsi="Verdana"/>
          <w:b/>
          <w:sz w:val="14"/>
          <w:szCs w:val="14"/>
        </w:rPr>
        <w:t>7</w:t>
      </w:r>
      <w:r w:rsidR="001D7619" w:rsidRPr="00B37C6E">
        <w:rPr>
          <w:rFonts w:ascii="Verdana" w:hAnsi="Verdana"/>
          <w:b/>
          <w:sz w:val="14"/>
          <w:szCs w:val="14"/>
        </w:rPr>
        <w:t>, da Quadra nº 1</w:t>
      </w:r>
      <w:r w:rsidR="008663D7" w:rsidRPr="00B37C6E">
        <w:rPr>
          <w:rFonts w:ascii="Verdana" w:hAnsi="Verdana"/>
          <w:b/>
          <w:sz w:val="14"/>
          <w:szCs w:val="14"/>
        </w:rPr>
        <w:t>72</w:t>
      </w:r>
      <w:r w:rsidR="001D7619" w:rsidRPr="00B37C6E">
        <w:rPr>
          <w:rFonts w:ascii="Verdana" w:hAnsi="Verdana"/>
          <w:b/>
          <w:sz w:val="14"/>
          <w:szCs w:val="14"/>
        </w:rPr>
        <w:t>, com área de 1.000,00m²</w:t>
      </w:r>
      <w:r w:rsidRPr="00B37C6E">
        <w:rPr>
          <w:rFonts w:ascii="Verdana" w:hAnsi="Verdana"/>
          <w:b/>
          <w:sz w:val="14"/>
          <w:szCs w:val="14"/>
        </w:rPr>
        <w:t>, situado</w:t>
      </w:r>
      <w:r w:rsidR="001D7619" w:rsidRPr="00B37C6E">
        <w:rPr>
          <w:rFonts w:ascii="Verdana" w:hAnsi="Verdana"/>
          <w:b/>
          <w:sz w:val="14"/>
          <w:szCs w:val="14"/>
        </w:rPr>
        <w:t xml:space="preserve"> na Rua do</w:t>
      </w:r>
      <w:r w:rsidR="008663D7" w:rsidRPr="00B37C6E">
        <w:rPr>
          <w:rFonts w:ascii="Verdana" w:hAnsi="Verdana"/>
          <w:b/>
          <w:sz w:val="14"/>
          <w:szCs w:val="14"/>
        </w:rPr>
        <w:t>s Imigrantes</w:t>
      </w:r>
      <w:r w:rsidR="001D7619" w:rsidRPr="00B37C6E">
        <w:rPr>
          <w:rFonts w:ascii="Verdana" w:hAnsi="Verdana"/>
          <w:b/>
          <w:sz w:val="14"/>
          <w:szCs w:val="14"/>
        </w:rPr>
        <w:t>, Centro,</w:t>
      </w:r>
      <w:r w:rsidRPr="00B37C6E">
        <w:rPr>
          <w:rFonts w:ascii="Verdana" w:hAnsi="Verdana"/>
          <w:b/>
          <w:sz w:val="14"/>
          <w:szCs w:val="14"/>
        </w:rPr>
        <w:t xml:space="preserve"> no Município de Bandeirante, Santa Catarina, registrados na Matrícula nº </w:t>
      </w:r>
      <w:r w:rsidR="00B37C6E" w:rsidRPr="00B37C6E">
        <w:rPr>
          <w:rFonts w:ascii="Verdana" w:hAnsi="Verdana"/>
          <w:b/>
          <w:sz w:val="14"/>
          <w:szCs w:val="14"/>
        </w:rPr>
        <w:t>34.226</w:t>
      </w:r>
      <w:r w:rsidRPr="00B37C6E">
        <w:rPr>
          <w:rFonts w:ascii="Verdana" w:hAnsi="Verdana"/>
          <w:b/>
          <w:sz w:val="14"/>
          <w:szCs w:val="14"/>
        </w:rPr>
        <w:t xml:space="preserve">, no CRISMO, de propriedade de </w:t>
      </w:r>
      <w:r w:rsidR="00B37C6E" w:rsidRPr="00B37C6E">
        <w:rPr>
          <w:rFonts w:ascii="Verdana" w:hAnsi="Verdana"/>
          <w:b/>
          <w:sz w:val="14"/>
          <w:szCs w:val="14"/>
        </w:rPr>
        <w:t>Evandro de Cesaro</w:t>
      </w:r>
      <w:r w:rsidRPr="00B37C6E">
        <w:rPr>
          <w:rFonts w:ascii="Verdana" w:hAnsi="Verdana"/>
          <w:b/>
          <w:sz w:val="14"/>
          <w:szCs w:val="14"/>
        </w:rPr>
        <w:t>, e contém outras providências</w:t>
      </w:r>
      <w:r w:rsidR="003B6FAE" w:rsidRPr="00B37C6E">
        <w:rPr>
          <w:rFonts w:ascii="Verdana" w:hAnsi="Verdana"/>
          <w:b/>
          <w:sz w:val="14"/>
          <w:szCs w:val="14"/>
        </w:rPr>
        <w:t>.</w:t>
      </w:r>
    </w:p>
    <w:p w:rsidR="003B6FAE" w:rsidRPr="00B37C6E" w:rsidRDefault="003B6FAE" w:rsidP="00B37C6E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</w:p>
    <w:p w:rsidR="003B6FAE" w:rsidRPr="00B37C6E" w:rsidRDefault="00AD0737" w:rsidP="00B37C6E">
      <w:pPr>
        <w:spacing w:after="0" w:line="360" w:lineRule="auto"/>
        <w:ind w:firstLine="1134"/>
        <w:jc w:val="both"/>
        <w:rPr>
          <w:rFonts w:ascii="Verdana" w:hAnsi="Verdana"/>
          <w:sz w:val="14"/>
          <w:szCs w:val="14"/>
        </w:rPr>
      </w:pPr>
      <w:r w:rsidRPr="00B37C6E">
        <w:rPr>
          <w:rFonts w:ascii="Verdana" w:hAnsi="Verdana"/>
          <w:sz w:val="14"/>
          <w:szCs w:val="14"/>
        </w:rPr>
        <w:t>O PREFEITO MUNICIPAL DE BANDEIRANTE, ESTADO DE SANTA CATARINA, no uso das atribuições que lhes são conferidas pela Lei Orgânica Municipal e demais dispositivos constitucionais e legais vigentes,</w:t>
      </w:r>
    </w:p>
    <w:p w:rsidR="003B6FAE" w:rsidRPr="00B37C6E" w:rsidRDefault="003B6FAE" w:rsidP="00B37C6E">
      <w:pPr>
        <w:spacing w:after="0" w:line="360" w:lineRule="auto"/>
        <w:ind w:firstLine="1134"/>
        <w:jc w:val="both"/>
        <w:rPr>
          <w:rFonts w:ascii="Verdana" w:hAnsi="Verdana"/>
          <w:sz w:val="14"/>
          <w:szCs w:val="14"/>
        </w:rPr>
      </w:pPr>
    </w:p>
    <w:p w:rsidR="003B6FAE" w:rsidRPr="00B37C6E" w:rsidRDefault="00AD0737" w:rsidP="00B37C6E">
      <w:pPr>
        <w:spacing w:after="0" w:line="360" w:lineRule="auto"/>
        <w:ind w:firstLine="1134"/>
        <w:jc w:val="both"/>
        <w:rPr>
          <w:rFonts w:ascii="Verdana" w:hAnsi="Verdana"/>
          <w:sz w:val="14"/>
          <w:szCs w:val="14"/>
        </w:rPr>
      </w:pPr>
      <w:r w:rsidRPr="00B37C6E">
        <w:rPr>
          <w:rFonts w:ascii="Verdana" w:hAnsi="Verdana"/>
          <w:sz w:val="14"/>
          <w:szCs w:val="14"/>
        </w:rPr>
        <w:t>DECRETA:</w:t>
      </w:r>
    </w:p>
    <w:p w:rsidR="003B6FAE" w:rsidRPr="00B37C6E" w:rsidRDefault="003B6FAE" w:rsidP="00B37C6E">
      <w:pPr>
        <w:spacing w:after="0" w:line="360" w:lineRule="auto"/>
        <w:ind w:firstLine="1134"/>
        <w:jc w:val="both"/>
        <w:rPr>
          <w:rFonts w:ascii="Verdana" w:hAnsi="Verdana"/>
          <w:sz w:val="14"/>
          <w:szCs w:val="14"/>
        </w:rPr>
      </w:pPr>
      <w:bookmarkStart w:id="0" w:name="_GoBack"/>
      <w:bookmarkEnd w:id="0"/>
    </w:p>
    <w:p w:rsidR="003B6FAE" w:rsidRPr="00B37C6E" w:rsidRDefault="00AD0737" w:rsidP="00B37C6E">
      <w:pPr>
        <w:spacing w:after="0" w:line="360" w:lineRule="auto"/>
        <w:ind w:firstLine="1134"/>
        <w:jc w:val="both"/>
        <w:rPr>
          <w:rFonts w:ascii="Verdana" w:hAnsi="Verdana"/>
          <w:sz w:val="14"/>
          <w:szCs w:val="14"/>
        </w:rPr>
      </w:pPr>
      <w:r w:rsidRPr="00B37C6E">
        <w:rPr>
          <w:rFonts w:ascii="Verdana" w:hAnsi="Verdana"/>
          <w:sz w:val="14"/>
          <w:szCs w:val="14"/>
        </w:rPr>
        <w:t xml:space="preserve">Art. 1º Fica promovido o </w:t>
      </w:r>
      <w:r w:rsidR="00FC46A3" w:rsidRPr="00B37C6E">
        <w:rPr>
          <w:rFonts w:ascii="Verdana" w:hAnsi="Verdana"/>
          <w:sz w:val="14"/>
          <w:szCs w:val="14"/>
        </w:rPr>
        <w:t xml:space="preserve">desdobramento do imóvel </w:t>
      </w:r>
      <w:r w:rsidR="00B37C6E" w:rsidRPr="00B37C6E">
        <w:rPr>
          <w:rFonts w:ascii="Verdana" w:hAnsi="Verdana"/>
          <w:sz w:val="14"/>
          <w:szCs w:val="14"/>
        </w:rPr>
        <w:t>Lote Urbano 07, da Quadra nº 172, com área de 1.000,00m², situado na Rua dos Imigrantes, Centro, no Município de Bandeirante, Santa Catarina, registrados na Matrícula nº 34.226, no CRISMO, de propriedade de Evandro de Cesaro</w:t>
      </w:r>
      <w:r w:rsidRPr="00B37C6E">
        <w:rPr>
          <w:rFonts w:ascii="Verdana" w:hAnsi="Verdana"/>
          <w:sz w:val="14"/>
          <w:szCs w:val="14"/>
        </w:rPr>
        <w:t xml:space="preserve">, </w:t>
      </w:r>
      <w:r w:rsidR="003B6FAE" w:rsidRPr="00B37C6E">
        <w:rPr>
          <w:rFonts w:ascii="Verdana" w:hAnsi="Verdana"/>
          <w:sz w:val="14"/>
          <w:szCs w:val="14"/>
        </w:rPr>
        <w:t>de conformidade com o seguinte:</w:t>
      </w:r>
    </w:p>
    <w:p w:rsidR="0041070C" w:rsidRPr="00B37C6E" w:rsidRDefault="0041070C" w:rsidP="00B37C6E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</w:p>
    <w:p w:rsidR="00B37C6E" w:rsidRPr="00B37C6E" w:rsidRDefault="00B37C6E" w:rsidP="00B37C6E">
      <w:pPr>
        <w:spacing w:after="0" w:line="360" w:lineRule="auto"/>
        <w:jc w:val="both"/>
        <w:rPr>
          <w:rFonts w:ascii="Verdana" w:eastAsia="Times New Roman" w:hAnsi="Verdana" w:cs="Arial"/>
          <w:bCs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>CONFRONTAÇÕES DO LOTE:</w:t>
      </w:r>
    </w:p>
    <w:p w:rsidR="00B37C6E" w:rsidRPr="00B37C6E" w:rsidRDefault="00B37C6E" w:rsidP="00B37C6E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Verdana" w:eastAsia="Times New Roman" w:hAnsi="Verdana" w:cs="Arial"/>
          <w:bCs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 xml:space="preserve">1. </w:t>
      </w: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>Lote Urbano n° 07 (M-34.226), da Quadra 172, com área de 1.000,00m²;</w:t>
      </w:r>
    </w:p>
    <w:p w:rsidR="00B37C6E" w:rsidRPr="00B37C6E" w:rsidRDefault="00B37C6E" w:rsidP="00B37C6E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>Norte: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 xml:space="preserve"> </w:t>
      </w: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>com a Rua dos Imigrantes, medindo 20 metros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>;</w:t>
      </w:r>
    </w:p>
    <w:p w:rsidR="00B37C6E" w:rsidRPr="00B37C6E" w:rsidRDefault="00B37C6E" w:rsidP="00B37C6E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>Leste: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 xml:space="preserve"> com o Lote Urbano nº 05 (M – 34.225), por linha seca de 50 metros;</w:t>
      </w:r>
    </w:p>
    <w:p w:rsidR="00B37C6E" w:rsidRPr="00B37C6E" w:rsidRDefault="00B37C6E" w:rsidP="00B37C6E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 xml:space="preserve">Sul: 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>com parte do Lote Urbano nº 08 (M – 17.073), por linha seca de 20,00 metros;</w:t>
      </w:r>
    </w:p>
    <w:p w:rsidR="00B37C6E" w:rsidRPr="00B37C6E" w:rsidRDefault="00B37C6E" w:rsidP="00B37C6E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>Oeste: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 xml:space="preserve"> com o Lote Urbano n° 09 (M - 34.227), medindo 50,00 metros.</w:t>
      </w:r>
    </w:p>
    <w:p w:rsidR="00B37C6E" w:rsidRPr="00B37C6E" w:rsidRDefault="00B37C6E" w:rsidP="00B37C6E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</w:p>
    <w:p w:rsidR="00B37C6E" w:rsidRPr="00B37C6E" w:rsidRDefault="00B37C6E" w:rsidP="00B37C6E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>DESDOBRAMENTO</w:t>
      </w:r>
    </w:p>
    <w:p w:rsidR="00B37C6E" w:rsidRPr="00B37C6E" w:rsidRDefault="00B37C6E" w:rsidP="00B37C6E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 xml:space="preserve">2. 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>Lote Urbano n°07-A (M-34.226), da subdivisão do Lote Urbano n° 07, da Quadra 172, com Área de 450,00m², confrontando-se:</w:t>
      </w:r>
    </w:p>
    <w:p w:rsidR="00B37C6E" w:rsidRPr="00B37C6E" w:rsidRDefault="00B37C6E" w:rsidP="00B37C6E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>Norte: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 xml:space="preserve"> com a Rua Imigrantes, medindo 16,00 metros;</w:t>
      </w:r>
    </w:p>
    <w:p w:rsidR="00B37C6E" w:rsidRPr="00B37C6E" w:rsidRDefault="00B37C6E" w:rsidP="00B37C6E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>Leste: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 xml:space="preserve"> com parte do Lote Urbano nº 07-B (M – 34.226), por linha seca de 28,125 metros;</w:t>
      </w:r>
    </w:p>
    <w:p w:rsidR="00B37C6E" w:rsidRPr="00B37C6E" w:rsidRDefault="00B37C6E" w:rsidP="00B37C6E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>Sul: com parte do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 xml:space="preserve"> Lote Urbano nº 07-B (M – 34.226), por linha seca de 16,00 metros;</w:t>
      </w:r>
    </w:p>
    <w:p w:rsidR="00B37C6E" w:rsidRPr="00B37C6E" w:rsidRDefault="00B37C6E" w:rsidP="00B37C6E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 xml:space="preserve">Oeste: 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>com parte do Lote Urbano n° 09 (M - 34.227), por linha seca de 28,125 metros.</w:t>
      </w:r>
    </w:p>
    <w:p w:rsidR="00B37C6E" w:rsidRPr="00B37C6E" w:rsidRDefault="00B37C6E" w:rsidP="00B37C6E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</w:p>
    <w:p w:rsidR="00B37C6E" w:rsidRPr="00B37C6E" w:rsidRDefault="00B37C6E" w:rsidP="00B37C6E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 xml:space="preserve">3. 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>Lote Urbano n°07-B (M-34.226), da subdivisão do Lote Urbano n° 07, da Quadra 172, com Área de 550,00m², sendo 437,50m² edificável e 112,50m² não edificável, confrontando-se:</w:t>
      </w:r>
    </w:p>
    <w:p w:rsidR="00B37C6E" w:rsidRPr="00B37C6E" w:rsidRDefault="00B37C6E" w:rsidP="00B37C6E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>Norte: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 xml:space="preserve"> </w:t>
      </w: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>com a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 xml:space="preserve"> Rua dos Imigrantes, medindo 4,00 metros;</w:t>
      </w:r>
    </w:p>
    <w:p w:rsidR="00B37C6E" w:rsidRPr="00B37C6E" w:rsidRDefault="00B37C6E" w:rsidP="00B37C6E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>Leste: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 xml:space="preserve"> com o Lote Urbano nº 05 (M – 34.225), por linha seca de 50,00 metros;</w:t>
      </w:r>
    </w:p>
    <w:p w:rsidR="00B37C6E" w:rsidRPr="00B37C6E" w:rsidRDefault="00B37C6E" w:rsidP="00B37C6E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>Sul: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 xml:space="preserve"> com parte do Lote Urbano n° 08 (M – 17.073), por linha seca medindo 20,00 metros;</w:t>
      </w:r>
    </w:p>
    <w:p w:rsidR="00B37C6E" w:rsidRPr="00B37C6E" w:rsidRDefault="00B37C6E" w:rsidP="00B37C6E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>Oeste: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 xml:space="preserve"> com parte do Lote Urbano nº 09 (M – 34.227), por linha seca de 21,875 metros;</w:t>
      </w:r>
    </w:p>
    <w:p w:rsidR="00B37C6E" w:rsidRPr="00B37C6E" w:rsidRDefault="00B37C6E" w:rsidP="00B37C6E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 xml:space="preserve">Novamente ao Norte: 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>com o Lote Urbano n° 07-A (M - 34.226), por linha seca medindo 16,00 metros;</w:t>
      </w:r>
    </w:p>
    <w:p w:rsidR="00B37C6E" w:rsidRPr="00B37C6E" w:rsidRDefault="00B37C6E" w:rsidP="00B37C6E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4"/>
          <w:szCs w:val="14"/>
          <w:lang w:eastAsia="ar-SA"/>
        </w:rPr>
      </w:pPr>
      <w:r w:rsidRPr="00B37C6E">
        <w:rPr>
          <w:rFonts w:ascii="Verdana" w:eastAsia="Times New Roman" w:hAnsi="Verdana" w:cs="Arial"/>
          <w:bCs/>
          <w:sz w:val="14"/>
          <w:szCs w:val="14"/>
          <w:lang w:eastAsia="ar-SA"/>
        </w:rPr>
        <w:t>Novamente ao Oeste:</w:t>
      </w:r>
      <w:r w:rsidRPr="00B37C6E">
        <w:rPr>
          <w:rFonts w:ascii="Verdana" w:eastAsia="Times New Roman" w:hAnsi="Verdana" w:cs="Arial"/>
          <w:sz w:val="14"/>
          <w:szCs w:val="14"/>
          <w:lang w:eastAsia="ar-SA"/>
        </w:rPr>
        <w:t xml:space="preserve"> com o Lote Urbano n° 07-A (M - 34.226), por linha seca medindo 28,125 metros.</w:t>
      </w:r>
    </w:p>
    <w:p w:rsidR="00282900" w:rsidRPr="00B37C6E" w:rsidRDefault="00282900" w:rsidP="00B37C6E">
      <w:pPr>
        <w:spacing w:after="0" w:line="360" w:lineRule="auto"/>
        <w:ind w:firstLine="1134"/>
        <w:jc w:val="both"/>
        <w:rPr>
          <w:rFonts w:ascii="Verdana" w:hAnsi="Verdana"/>
          <w:sz w:val="14"/>
          <w:szCs w:val="14"/>
        </w:rPr>
      </w:pPr>
    </w:p>
    <w:p w:rsidR="003B6FAE" w:rsidRPr="00B37C6E" w:rsidRDefault="00AD0737" w:rsidP="00B37C6E">
      <w:pPr>
        <w:spacing w:after="0" w:line="360" w:lineRule="auto"/>
        <w:ind w:firstLine="1134"/>
        <w:jc w:val="both"/>
        <w:rPr>
          <w:rFonts w:ascii="Verdana" w:hAnsi="Verdana"/>
          <w:sz w:val="14"/>
          <w:szCs w:val="14"/>
        </w:rPr>
      </w:pPr>
      <w:r w:rsidRPr="00B37C6E">
        <w:rPr>
          <w:rFonts w:ascii="Verdana" w:hAnsi="Verdana"/>
          <w:sz w:val="14"/>
          <w:szCs w:val="14"/>
        </w:rPr>
        <w:t>Art. 2º O imóvel desdobrado neste ato, será destinado a utili</w:t>
      </w:r>
      <w:r w:rsidR="003B6FAE" w:rsidRPr="00B37C6E">
        <w:rPr>
          <w:rFonts w:ascii="Verdana" w:hAnsi="Verdana"/>
          <w:sz w:val="14"/>
          <w:szCs w:val="14"/>
        </w:rPr>
        <w:t>dades diversas do proprietário.</w:t>
      </w:r>
    </w:p>
    <w:p w:rsidR="003B6FAE" w:rsidRPr="00B37C6E" w:rsidRDefault="003B6FAE" w:rsidP="00B37C6E">
      <w:pPr>
        <w:spacing w:after="0" w:line="360" w:lineRule="auto"/>
        <w:ind w:firstLine="1134"/>
        <w:jc w:val="both"/>
        <w:rPr>
          <w:rFonts w:ascii="Verdana" w:hAnsi="Verdana"/>
          <w:sz w:val="14"/>
          <w:szCs w:val="14"/>
        </w:rPr>
      </w:pPr>
    </w:p>
    <w:p w:rsidR="003B6FAE" w:rsidRPr="00B37C6E" w:rsidRDefault="00AD0737" w:rsidP="00B37C6E">
      <w:pPr>
        <w:spacing w:after="0" w:line="360" w:lineRule="auto"/>
        <w:ind w:firstLine="1134"/>
        <w:jc w:val="both"/>
        <w:rPr>
          <w:rFonts w:ascii="Verdana" w:hAnsi="Verdana"/>
          <w:sz w:val="14"/>
          <w:szCs w:val="14"/>
        </w:rPr>
      </w:pPr>
      <w:r w:rsidRPr="00B37C6E">
        <w:rPr>
          <w:rFonts w:ascii="Verdana" w:hAnsi="Verdana"/>
          <w:sz w:val="14"/>
          <w:szCs w:val="14"/>
        </w:rPr>
        <w:t>Art. 3º Este Decreto entra em v</w:t>
      </w:r>
      <w:r w:rsidR="003B6FAE" w:rsidRPr="00B37C6E">
        <w:rPr>
          <w:rFonts w:ascii="Verdana" w:hAnsi="Verdana"/>
          <w:sz w:val="14"/>
          <w:szCs w:val="14"/>
        </w:rPr>
        <w:t>igor na data de sua publicação.</w:t>
      </w:r>
    </w:p>
    <w:p w:rsidR="003B6FAE" w:rsidRPr="00B37C6E" w:rsidRDefault="003B6FAE" w:rsidP="00B37C6E">
      <w:pPr>
        <w:spacing w:after="0" w:line="360" w:lineRule="auto"/>
        <w:ind w:firstLine="1134"/>
        <w:jc w:val="both"/>
        <w:rPr>
          <w:rFonts w:ascii="Verdana" w:hAnsi="Verdana"/>
          <w:sz w:val="14"/>
          <w:szCs w:val="14"/>
        </w:rPr>
      </w:pPr>
    </w:p>
    <w:p w:rsidR="00024597" w:rsidRPr="00B37C6E" w:rsidRDefault="00AD0737" w:rsidP="00B37C6E">
      <w:pPr>
        <w:spacing w:after="0" w:line="360" w:lineRule="auto"/>
        <w:ind w:firstLine="1134"/>
        <w:jc w:val="both"/>
        <w:rPr>
          <w:rFonts w:ascii="Verdana" w:hAnsi="Verdana"/>
          <w:sz w:val="14"/>
          <w:szCs w:val="14"/>
        </w:rPr>
      </w:pPr>
      <w:r w:rsidRPr="00B37C6E">
        <w:rPr>
          <w:rFonts w:ascii="Verdana" w:hAnsi="Verdana"/>
          <w:sz w:val="14"/>
          <w:szCs w:val="14"/>
        </w:rPr>
        <w:t xml:space="preserve">Gabinete do Prefeito Municipal de Bandeirante, SC, em </w:t>
      </w:r>
      <w:r w:rsidR="004979E5" w:rsidRPr="00B37C6E">
        <w:rPr>
          <w:rFonts w:ascii="Verdana" w:hAnsi="Verdana"/>
          <w:sz w:val="14"/>
          <w:szCs w:val="14"/>
        </w:rPr>
        <w:t>1</w:t>
      </w:r>
      <w:r w:rsidR="003B692C" w:rsidRPr="00B37C6E">
        <w:rPr>
          <w:rFonts w:ascii="Verdana" w:hAnsi="Verdana"/>
          <w:sz w:val="14"/>
          <w:szCs w:val="14"/>
        </w:rPr>
        <w:t xml:space="preserve">9 de </w:t>
      </w:r>
      <w:r w:rsidR="004979E5" w:rsidRPr="00B37C6E">
        <w:rPr>
          <w:rFonts w:ascii="Verdana" w:hAnsi="Verdana"/>
          <w:sz w:val="14"/>
          <w:szCs w:val="14"/>
        </w:rPr>
        <w:t>abril</w:t>
      </w:r>
      <w:r w:rsidRPr="00B37C6E">
        <w:rPr>
          <w:rFonts w:ascii="Verdana" w:hAnsi="Verdana"/>
          <w:sz w:val="14"/>
          <w:szCs w:val="14"/>
        </w:rPr>
        <w:t xml:space="preserve"> de 2023.</w:t>
      </w:r>
    </w:p>
    <w:p w:rsidR="0041070C" w:rsidRPr="00B37C6E" w:rsidRDefault="0041070C" w:rsidP="00B37C6E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</w:p>
    <w:p w:rsidR="0041070C" w:rsidRPr="00B37C6E" w:rsidRDefault="0041070C" w:rsidP="00B37C6E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</w:p>
    <w:p w:rsidR="0041070C" w:rsidRPr="00B37C6E" w:rsidRDefault="0041070C" w:rsidP="00B37C6E">
      <w:pPr>
        <w:spacing w:after="0" w:line="360" w:lineRule="auto"/>
        <w:jc w:val="center"/>
        <w:rPr>
          <w:rFonts w:ascii="Verdana" w:hAnsi="Verdana"/>
          <w:sz w:val="14"/>
          <w:szCs w:val="14"/>
        </w:rPr>
      </w:pPr>
      <w:r w:rsidRPr="00B37C6E">
        <w:rPr>
          <w:rFonts w:ascii="Verdana" w:hAnsi="Verdana"/>
          <w:sz w:val="14"/>
          <w:szCs w:val="14"/>
        </w:rPr>
        <w:t>CELSO BIEGELMEIER</w:t>
      </w:r>
    </w:p>
    <w:p w:rsidR="0041070C" w:rsidRPr="00B37C6E" w:rsidRDefault="0041070C" w:rsidP="00B37C6E">
      <w:pPr>
        <w:spacing w:after="0" w:line="360" w:lineRule="auto"/>
        <w:jc w:val="center"/>
        <w:rPr>
          <w:rFonts w:ascii="Verdana" w:hAnsi="Verdana"/>
          <w:sz w:val="14"/>
          <w:szCs w:val="14"/>
        </w:rPr>
      </w:pPr>
      <w:r w:rsidRPr="00B37C6E">
        <w:rPr>
          <w:rFonts w:ascii="Verdana" w:hAnsi="Verdana"/>
          <w:sz w:val="14"/>
          <w:szCs w:val="14"/>
        </w:rPr>
        <w:t>Prefeito Municipal</w:t>
      </w:r>
    </w:p>
    <w:sectPr w:rsidR="0041070C" w:rsidRPr="00B37C6E" w:rsidSect="00534849">
      <w:pgSz w:w="11906" w:h="16838"/>
      <w:pgMar w:top="2410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5A2"/>
    <w:multiLevelType w:val="multilevel"/>
    <w:tmpl w:val="06CD05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F70C1B"/>
    <w:multiLevelType w:val="multilevel"/>
    <w:tmpl w:val="4BF70C1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B00AA3"/>
    <w:multiLevelType w:val="multilevel"/>
    <w:tmpl w:val="64B00AA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3"/>
    <w:rsid w:val="00016F98"/>
    <w:rsid w:val="00024597"/>
    <w:rsid w:val="00027E15"/>
    <w:rsid w:val="0005224F"/>
    <w:rsid w:val="00052CC3"/>
    <w:rsid w:val="00054CED"/>
    <w:rsid w:val="00054E08"/>
    <w:rsid w:val="00065D45"/>
    <w:rsid w:val="0009167E"/>
    <w:rsid w:val="00093674"/>
    <w:rsid w:val="000A0647"/>
    <w:rsid w:val="000E3A65"/>
    <w:rsid w:val="00111788"/>
    <w:rsid w:val="00162CBD"/>
    <w:rsid w:val="0017480E"/>
    <w:rsid w:val="001D7619"/>
    <w:rsid w:val="001E66D0"/>
    <w:rsid w:val="00234157"/>
    <w:rsid w:val="00237F8A"/>
    <w:rsid w:val="00240FC8"/>
    <w:rsid w:val="002514D0"/>
    <w:rsid w:val="00282900"/>
    <w:rsid w:val="00287156"/>
    <w:rsid w:val="002A24FB"/>
    <w:rsid w:val="002A52AC"/>
    <w:rsid w:val="002B6C60"/>
    <w:rsid w:val="002D0646"/>
    <w:rsid w:val="002D674E"/>
    <w:rsid w:val="002F4F8B"/>
    <w:rsid w:val="003428E8"/>
    <w:rsid w:val="003B39AE"/>
    <w:rsid w:val="003B692C"/>
    <w:rsid w:val="003B6FAE"/>
    <w:rsid w:val="003C65BE"/>
    <w:rsid w:val="0041070C"/>
    <w:rsid w:val="00415ED6"/>
    <w:rsid w:val="00422637"/>
    <w:rsid w:val="00490825"/>
    <w:rsid w:val="00495430"/>
    <w:rsid w:val="004979E5"/>
    <w:rsid w:val="00531210"/>
    <w:rsid w:val="00533DF1"/>
    <w:rsid w:val="00534849"/>
    <w:rsid w:val="005432BD"/>
    <w:rsid w:val="00564E43"/>
    <w:rsid w:val="005825F2"/>
    <w:rsid w:val="005E6B0D"/>
    <w:rsid w:val="005F3CB0"/>
    <w:rsid w:val="00621476"/>
    <w:rsid w:val="00622DF1"/>
    <w:rsid w:val="006829A2"/>
    <w:rsid w:val="00687F70"/>
    <w:rsid w:val="006C3C72"/>
    <w:rsid w:val="00716A4C"/>
    <w:rsid w:val="00783636"/>
    <w:rsid w:val="007A44F2"/>
    <w:rsid w:val="007D53C1"/>
    <w:rsid w:val="008004BC"/>
    <w:rsid w:val="00856A12"/>
    <w:rsid w:val="008663D7"/>
    <w:rsid w:val="008B04BD"/>
    <w:rsid w:val="008C394B"/>
    <w:rsid w:val="008F52E1"/>
    <w:rsid w:val="0093087C"/>
    <w:rsid w:val="00974C68"/>
    <w:rsid w:val="00982EE9"/>
    <w:rsid w:val="009971E3"/>
    <w:rsid w:val="009D3AB9"/>
    <w:rsid w:val="00A219E2"/>
    <w:rsid w:val="00A3337B"/>
    <w:rsid w:val="00A47121"/>
    <w:rsid w:val="00A71075"/>
    <w:rsid w:val="00AB1DCA"/>
    <w:rsid w:val="00AD0737"/>
    <w:rsid w:val="00AD4A43"/>
    <w:rsid w:val="00AE1913"/>
    <w:rsid w:val="00AF3879"/>
    <w:rsid w:val="00B0173E"/>
    <w:rsid w:val="00B37C6E"/>
    <w:rsid w:val="00B60EBE"/>
    <w:rsid w:val="00BB245D"/>
    <w:rsid w:val="00C1468A"/>
    <w:rsid w:val="00C77539"/>
    <w:rsid w:val="00D25335"/>
    <w:rsid w:val="00D67068"/>
    <w:rsid w:val="00D75351"/>
    <w:rsid w:val="00DD567C"/>
    <w:rsid w:val="00E05545"/>
    <w:rsid w:val="00E2583B"/>
    <w:rsid w:val="00E34BD9"/>
    <w:rsid w:val="00E3746A"/>
    <w:rsid w:val="00E8305D"/>
    <w:rsid w:val="00ED4CD1"/>
    <w:rsid w:val="00ED74E4"/>
    <w:rsid w:val="00EE7862"/>
    <w:rsid w:val="00F334D1"/>
    <w:rsid w:val="00F47059"/>
    <w:rsid w:val="00F87883"/>
    <w:rsid w:val="00FA7935"/>
    <w:rsid w:val="00FC46A3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903B"/>
  <w15:chartTrackingRefBased/>
  <w15:docId w15:val="{90E26D16-636A-4A90-80AB-13C130D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7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97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1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971E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971E3"/>
    <w:rPr>
      <w:color w:val="0000FF"/>
      <w:u w:val="single"/>
    </w:rPr>
  </w:style>
  <w:style w:type="character" w:customStyle="1" w:styleId="label">
    <w:name w:val="label"/>
    <w:basedOn w:val="Fontepargpadro"/>
    <w:rsid w:val="009971E3"/>
  </w:style>
  <w:style w:type="paragraph" w:styleId="Textodebalo">
    <w:name w:val="Balloon Text"/>
    <w:basedOn w:val="Normal"/>
    <w:link w:val="TextodebaloChar"/>
    <w:uiPriority w:val="99"/>
    <w:semiHidden/>
    <w:unhideWhenUsed/>
    <w:rsid w:val="0005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CE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916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167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E1DE-8C1A-44E5-BDDF-5B57FC09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104</cp:revision>
  <cp:lastPrinted>2023-01-12T18:38:00Z</cp:lastPrinted>
  <dcterms:created xsi:type="dcterms:W3CDTF">2022-10-21T13:01:00Z</dcterms:created>
  <dcterms:modified xsi:type="dcterms:W3CDTF">2023-04-19T12:37:00Z</dcterms:modified>
</cp:coreProperties>
</file>