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05560A" w:rsidRDefault="00AD0737" w:rsidP="003B6FAE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05560A">
        <w:rPr>
          <w:rFonts w:ascii="Verdana" w:hAnsi="Verdana"/>
          <w:b/>
          <w:sz w:val="16"/>
          <w:szCs w:val="16"/>
        </w:rPr>
        <w:t>DECRETO Nº 009, DE 25 DE JANEIRO DE 2023.</w:t>
      </w:r>
    </w:p>
    <w:p w:rsidR="003B6FAE" w:rsidRPr="0005560A" w:rsidRDefault="003B6FAE" w:rsidP="003B6FAE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3B6FAE" w:rsidRPr="0005560A" w:rsidRDefault="00AD0737" w:rsidP="00D863C2">
      <w:pPr>
        <w:spacing w:after="0" w:line="360" w:lineRule="auto"/>
        <w:ind w:left="3969"/>
        <w:jc w:val="both"/>
        <w:rPr>
          <w:rFonts w:ascii="Verdana" w:hAnsi="Verdana"/>
          <w:b/>
          <w:sz w:val="16"/>
          <w:szCs w:val="16"/>
        </w:rPr>
      </w:pPr>
      <w:r w:rsidRPr="0005560A">
        <w:rPr>
          <w:rFonts w:ascii="Verdana" w:hAnsi="Verdana"/>
          <w:b/>
          <w:sz w:val="16"/>
          <w:szCs w:val="16"/>
        </w:rPr>
        <w:t>Promove o desdobramento do imóvel denominado Lote Urbano Nº 04, da Quadra nº 138, com área de 1.000,00m², contendo uma casa residencial unifamiliar em madeira com área de 59,13m², situado na Rua Flores da Cunha esquina co</w:t>
      </w:r>
      <w:bookmarkStart w:id="0" w:name="_GoBack"/>
      <w:bookmarkEnd w:id="0"/>
      <w:r w:rsidRPr="0005560A">
        <w:rPr>
          <w:rFonts w:ascii="Verdana" w:hAnsi="Verdana"/>
          <w:b/>
          <w:sz w:val="16"/>
          <w:szCs w:val="16"/>
        </w:rPr>
        <w:t>m a Rua Bandeirante, no Município de Bandeirante, Santa Catarina, com Matrícula nº 42.918, no CRISMO, de propriedade de Tânia Maria Rech Baptista</w:t>
      </w:r>
      <w:r w:rsidR="003B6FAE" w:rsidRPr="0005560A">
        <w:rPr>
          <w:rFonts w:ascii="Verdana" w:hAnsi="Verdana"/>
          <w:b/>
          <w:sz w:val="16"/>
          <w:szCs w:val="16"/>
        </w:rPr>
        <w:t>, e contém outras providências.</w:t>
      </w:r>
    </w:p>
    <w:p w:rsidR="003B6FAE" w:rsidRPr="003B6FAE" w:rsidRDefault="003B6FAE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3B6FAE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3B6FAE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3B6FAE" w:rsidRDefault="003B6FAE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3B6FAE">
        <w:rPr>
          <w:rFonts w:ascii="Verdana" w:hAnsi="Verdana"/>
          <w:sz w:val="16"/>
          <w:szCs w:val="16"/>
        </w:rPr>
        <w:t>DECRETA:</w:t>
      </w:r>
    </w:p>
    <w:p w:rsidR="003B6FAE" w:rsidRPr="003B6FAE" w:rsidRDefault="003B6FAE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3B6FAE">
        <w:rPr>
          <w:rFonts w:ascii="Verdana" w:hAnsi="Verdana"/>
          <w:sz w:val="16"/>
          <w:szCs w:val="16"/>
        </w:rPr>
        <w:t xml:space="preserve">Art. 1º Fica promovido o desdobramento do imóvel denominado Lote Urbano Nº 04, da Quadra nº 138, com área de 1.000,00m², contendo uma casa residencial unifamiliar em madeira com área de 59,13m², situado na Rua Flores da Cunha esquina com a Rua Bandeirante, no Município de Bandeirante, Santa Catarina, com Matrícula nº 42.918, no CRISMO, de propriedade de Tânia Maria Rech Baptista, </w:t>
      </w:r>
      <w:r w:rsidR="003B6FAE" w:rsidRPr="003B6FAE">
        <w:rPr>
          <w:rFonts w:ascii="Verdana" w:hAnsi="Verdana"/>
          <w:sz w:val="16"/>
          <w:szCs w:val="16"/>
        </w:rPr>
        <w:t>de conformidade com o seguinte:</w:t>
      </w:r>
    </w:p>
    <w:p w:rsidR="0041070C" w:rsidRPr="003B6FAE" w:rsidRDefault="0041070C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>Com o desdobramento, os novos imóveis passam a ter as seguintes descrições: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>Lote Urbano nº 04-A (M-42.918), da Quadra 138, com a área de 320,00m², da subdivisão do Lote Urbano nº 04, sem construções, confrontando-se: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Norte, com parte do Lote Urbano nº 02-B (M-44.649), </w:t>
      </w:r>
      <w:r w:rsidR="003B6FAE" w:rsidRPr="00EE7862">
        <w:rPr>
          <w:rFonts w:ascii="Verdana" w:hAnsi="Verdana"/>
          <w:sz w:val="14"/>
          <w:szCs w:val="14"/>
        </w:rPr>
        <w:t>por linha seca de 12,80 metros;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Oeste, com parte do Lote Urbano nº 06 (M-42.921), </w:t>
      </w:r>
      <w:r w:rsidR="003B6FAE" w:rsidRPr="00EE7862">
        <w:rPr>
          <w:rFonts w:ascii="Verdana" w:hAnsi="Verdana"/>
          <w:sz w:val="14"/>
          <w:szCs w:val="14"/>
        </w:rPr>
        <w:t>por linha seca de 25,00 metros;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Sul, com a Rua Flores </w:t>
      </w:r>
      <w:r w:rsidR="003B6FAE" w:rsidRPr="00EE7862">
        <w:rPr>
          <w:rFonts w:ascii="Verdana" w:hAnsi="Verdana"/>
          <w:sz w:val="14"/>
          <w:szCs w:val="14"/>
        </w:rPr>
        <w:t>da Cunha, medindo 12,80 metros;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Leste com o Lote Urbano nº 04-B (M-42.918), </w:t>
      </w:r>
      <w:r w:rsidR="003B6FAE" w:rsidRPr="00EE7862">
        <w:rPr>
          <w:rFonts w:ascii="Verdana" w:hAnsi="Verdana"/>
          <w:sz w:val="14"/>
          <w:szCs w:val="14"/>
        </w:rPr>
        <w:t>por linha seca de 25,00 metros.</w:t>
      </w:r>
    </w:p>
    <w:p w:rsidR="003B6FAE" w:rsidRPr="00EE7862" w:rsidRDefault="003B6FAE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>Lote Urbano nº 04-B (M-42.918), da Quadra 138, com a área de 320,00m², da subdivisão do Lote Urbano nº 04, com uma casa residencial unifamiliar em madeira com área de 59.13m², confrontando-se: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Norte, com parte do Lote Urbano nº 02-B (M-44.649), </w:t>
      </w:r>
      <w:r w:rsidR="003B6FAE" w:rsidRPr="00EE7862">
        <w:rPr>
          <w:rFonts w:ascii="Verdana" w:hAnsi="Verdana"/>
          <w:sz w:val="14"/>
          <w:szCs w:val="14"/>
        </w:rPr>
        <w:t>por linha seca de 12,80 metros;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Oeste, com o Lote Urbano nº 04-A (M-42.918), </w:t>
      </w:r>
      <w:r w:rsidR="003B6FAE" w:rsidRPr="00EE7862">
        <w:rPr>
          <w:rFonts w:ascii="Verdana" w:hAnsi="Verdana"/>
          <w:sz w:val="14"/>
          <w:szCs w:val="14"/>
        </w:rPr>
        <w:t>por linha seca de 25,00 metros;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Sul, com a Rua Flores </w:t>
      </w:r>
      <w:r w:rsidR="003B6FAE" w:rsidRPr="00EE7862">
        <w:rPr>
          <w:rFonts w:ascii="Verdana" w:hAnsi="Verdana"/>
          <w:sz w:val="14"/>
          <w:szCs w:val="14"/>
        </w:rPr>
        <w:t>da Cunha, medindo 12,80 metros;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>Leste, o Lote Urbano nº 04-C (M-42.918), por linha seca de 25,00 met</w:t>
      </w:r>
      <w:r w:rsidR="003B6FAE" w:rsidRPr="00EE7862">
        <w:rPr>
          <w:rFonts w:ascii="Verdana" w:hAnsi="Verdana"/>
          <w:sz w:val="14"/>
          <w:szCs w:val="14"/>
        </w:rPr>
        <w:t>ros.</w:t>
      </w:r>
    </w:p>
    <w:p w:rsidR="003B6FAE" w:rsidRPr="00EE7862" w:rsidRDefault="003B6FAE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>Lote Urbano nº 04-C (M-42.918), da Quadra 138, com a área de 360,00m², da subdivisão do Lote Urbano nº 04, se</w:t>
      </w:r>
      <w:r w:rsidR="003B6FAE" w:rsidRPr="00EE7862">
        <w:rPr>
          <w:rFonts w:ascii="Verdana" w:hAnsi="Verdana"/>
          <w:sz w:val="14"/>
          <w:szCs w:val="14"/>
        </w:rPr>
        <w:t>m construções, confrontando-se: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Norte, com parte do Lote Urbano nº 02-B (M-44.649), </w:t>
      </w:r>
      <w:r w:rsidR="003B6FAE" w:rsidRPr="00EE7862">
        <w:rPr>
          <w:rFonts w:ascii="Verdana" w:hAnsi="Verdana"/>
          <w:sz w:val="14"/>
          <w:szCs w:val="14"/>
        </w:rPr>
        <w:t>por linha seca de 14,40 metros;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Oeste, com o Lote Urbano nº 04-B (M-42.918), </w:t>
      </w:r>
      <w:r w:rsidR="003B6FAE" w:rsidRPr="00EE7862">
        <w:rPr>
          <w:rFonts w:ascii="Verdana" w:hAnsi="Verdana"/>
          <w:sz w:val="14"/>
          <w:szCs w:val="14"/>
        </w:rPr>
        <w:t>por linha seca de 25,00 metros;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 xml:space="preserve">Sul, com a Rua Flores </w:t>
      </w:r>
      <w:r w:rsidR="003B6FAE" w:rsidRPr="00EE7862">
        <w:rPr>
          <w:rFonts w:ascii="Verdana" w:hAnsi="Verdana"/>
          <w:sz w:val="14"/>
          <w:szCs w:val="14"/>
        </w:rPr>
        <w:t>da Cunha, medindo 14,40 metros;</w:t>
      </w:r>
    </w:p>
    <w:p w:rsidR="003B6FAE" w:rsidRPr="00EE7862" w:rsidRDefault="00AD0737" w:rsidP="0041070C">
      <w:pPr>
        <w:spacing w:after="0" w:line="360" w:lineRule="auto"/>
        <w:jc w:val="both"/>
        <w:rPr>
          <w:rFonts w:ascii="Verdana" w:hAnsi="Verdana"/>
          <w:sz w:val="14"/>
          <w:szCs w:val="14"/>
        </w:rPr>
      </w:pPr>
      <w:r w:rsidRPr="00EE7862">
        <w:rPr>
          <w:rFonts w:ascii="Verdana" w:hAnsi="Verdana"/>
          <w:sz w:val="14"/>
          <w:szCs w:val="14"/>
        </w:rPr>
        <w:t>Leste, com a Rua Ban</w:t>
      </w:r>
      <w:r w:rsidR="003B6FAE" w:rsidRPr="00EE7862">
        <w:rPr>
          <w:rFonts w:ascii="Verdana" w:hAnsi="Verdana"/>
          <w:sz w:val="14"/>
          <w:szCs w:val="14"/>
        </w:rPr>
        <w:t>deirante, medindo 25,00 metros.</w:t>
      </w:r>
    </w:p>
    <w:p w:rsidR="003B6FAE" w:rsidRDefault="003B6FAE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3B6FAE">
        <w:rPr>
          <w:rFonts w:ascii="Verdana" w:hAnsi="Verdana"/>
          <w:sz w:val="16"/>
          <w:szCs w:val="16"/>
        </w:rPr>
        <w:t>Art. 2º O imóvel desdobrado neste ato, será destinado a utili</w:t>
      </w:r>
      <w:r w:rsidR="003B6FAE">
        <w:rPr>
          <w:rFonts w:ascii="Verdana" w:hAnsi="Verdana"/>
          <w:sz w:val="16"/>
          <w:szCs w:val="16"/>
        </w:rPr>
        <w:t>dades diversas do proprietário.</w:t>
      </w:r>
    </w:p>
    <w:p w:rsidR="003B6FAE" w:rsidRDefault="003B6FAE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Default="00AD0737" w:rsidP="0041070C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3B6FAE">
        <w:rPr>
          <w:rFonts w:ascii="Verdana" w:hAnsi="Verdana"/>
          <w:sz w:val="16"/>
          <w:szCs w:val="16"/>
        </w:rPr>
        <w:t>Art. 3º Este Decreto entra em v</w:t>
      </w:r>
      <w:r w:rsidR="003B6FAE">
        <w:rPr>
          <w:rFonts w:ascii="Verdana" w:hAnsi="Verdana"/>
          <w:sz w:val="16"/>
          <w:szCs w:val="16"/>
        </w:rPr>
        <w:t>igor na data de sua publicação.</w:t>
      </w:r>
    </w:p>
    <w:p w:rsidR="003B6FAE" w:rsidRDefault="003B6FAE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024597" w:rsidRDefault="00AD0737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3B6FAE">
        <w:rPr>
          <w:rFonts w:ascii="Verdana" w:hAnsi="Verdana"/>
          <w:sz w:val="16"/>
          <w:szCs w:val="16"/>
        </w:rPr>
        <w:t>Gabinete do Prefeito Municipal de Bandeirante, SC, em 25 de janeiro de 2023.</w:t>
      </w:r>
    </w:p>
    <w:p w:rsidR="0041070C" w:rsidRDefault="0041070C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Default="0041070C" w:rsidP="003B6FA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Default="0041070C" w:rsidP="0041070C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CELSO BIEGELMEIER</w:t>
      </w:r>
    </w:p>
    <w:p w:rsidR="0041070C" w:rsidRPr="003B6FAE" w:rsidRDefault="0041070C" w:rsidP="0041070C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Prefeito Municipal</w:t>
      </w:r>
    </w:p>
    <w:sectPr w:rsidR="0041070C" w:rsidRPr="003B6FAE" w:rsidSect="00534849">
      <w:pgSz w:w="11906" w:h="16838"/>
      <w:pgMar w:top="2410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560A"/>
    <w:rsid w:val="00065D45"/>
    <w:rsid w:val="0009167E"/>
    <w:rsid w:val="00093674"/>
    <w:rsid w:val="000A0647"/>
    <w:rsid w:val="000E3A65"/>
    <w:rsid w:val="00111788"/>
    <w:rsid w:val="00162CBD"/>
    <w:rsid w:val="0017480E"/>
    <w:rsid w:val="00234157"/>
    <w:rsid w:val="00237F8A"/>
    <w:rsid w:val="00240FC8"/>
    <w:rsid w:val="00287156"/>
    <w:rsid w:val="002A24FB"/>
    <w:rsid w:val="002A52AC"/>
    <w:rsid w:val="002B6C60"/>
    <w:rsid w:val="002D0646"/>
    <w:rsid w:val="002D674E"/>
    <w:rsid w:val="002F4F8B"/>
    <w:rsid w:val="003428E8"/>
    <w:rsid w:val="003B39AE"/>
    <w:rsid w:val="003B6FAE"/>
    <w:rsid w:val="003C65BE"/>
    <w:rsid w:val="0041070C"/>
    <w:rsid w:val="00415ED6"/>
    <w:rsid w:val="00422637"/>
    <w:rsid w:val="00490825"/>
    <w:rsid w:val="00531210"/>
    <w:rsid w:val="00533DF1"/>
    <w:rsid w:val="00534849"/>
    <w:rsid w:val="005432BD"/>
    <w:rsid w:val="00564E43"/>
    <w:rsid w:val="005E6B0D"/>
    <w:rsid w:val="005F3CB0"/>
    <w:rsid w:val="00621476"/>
    <w:rsid w:val="00622DF1"/>
    <w:rsid w:val="006829A2"/>
    <w:rsid w:val="00687F70"/>
    <w:rsid w:val="006C3C72"/>
    <w:rsid w:val="00716A4C"/>
    <w:rsid w:val="00783636"/>
    <w:rsid w:val="007A44F2"/>
    <w:rsid w:val="007D53C1"/>
    <w:rsid w:val="008004BC"/>
    <w:rsid w:val="00856A12"/>
    <w:rsid w:val="008B04BD"/>
    <w:rsid w:val="008C394B"/>
    <w:rsid w:val="008F52E1"/>
    <w:rsid w:val="0093087C"/>
    <w:rsid w:val="00982EE9"/>
    <w:rsid w:val="009971E3"/>
    <w:rsid w:val="00A219E2"/>
    <w:rsid w:val="00A47121"/>
    <w:rsid w:val="00A71075"/>
    <w:rsid w:val="00AB1DCA"/>
    <w:rsid w:val="00AD0737"/>
    <w:rsid w:val="00AD4A43"/>
    <w:rsid w:val="00AE1913"/>
    <w:rsid w:val="00B0173E"/>
    <w:rsid w:val="00B60EBE"/>
    <w:rsid w:val="00BB245D"/>
    <w:rsid w:val="00C1468A"/>
    <w:rsid w:val="00C77539"/>
    <w:rsid w:val="00D67068"/>
    <w:rsid w:val="00D75351"/>
    <w:rsid w:val="00D863C2"/>
    <w:rsid w:val="00DD567C"/>
    <w:rsid w:val="00E05545"/>
    <w:rsid w:val="00E2583B"/>
    <w:rsid w:val="00E34BD9"/>
    <w:rsid w:val="00E3746A"/>
    <w:rsid w:val="00E8305D"/>
    <w:rsid w:val="00ED74E4"/>
    <w:rsid w:val="00EE7862"/>
    <w:rsid w:val="00F334D1"/>
    <w:rsid w:val="00F47059"/>
    <w:rsid w:val="00F87883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D483-EFFA-4EC8-B8E5-8A94821A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87</cp:revision>
  <cp:lastPrinted>2023-01-12T18:38:00Z</cp:lastPrinted>
  <dcterms:created xsi:type="dcterms:W3CDTF">2022-10-21T13:01:00Z</dcterms:created>
  <dcterms:modified xsi:type="dcterms:W3CDTF">2023-02-14T11:55:00Z</dcterms:modified>
</cp:coreProperties>
</file>