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42" w:rsidRPr="0029724C" w:rsidRDefault="00933242" w:rsidP="00933242">
      <w:pPr>
        <w:spacing w:after="0" w:line="240" w:lineRule="auto"/>
        <w:jc w:val="center"/>
        <w:rPr>
          <w:rFonts w:ascii="Verdana" w:eastAsia="Batang" w:hAnsi="Verdana" w:cs="Courier New"/>
          <w:b/>
        </w:rPr>
      </w:pPr>
      <w:r w:rsidRPr="0029724C">
        <w:rPr>
          <w:rFonts w:ascii="Verdana" w:eastAsia="Batang" w:hAnsi="Verdana" w:cs="Courier New"/>
          <w:b/>
        </w:rPr>
        <w:t>ANEXO II</w:t>
      </w:r>
    </w:p>
    <w:p w:rsidR="00933242" w:rsidRPr="0029724C" w:rsidRDefault="00933242" w:rsidP="00933242">
      <w:pPr>
        <w:spacing w:after="0" w:line="240" w:lineRule="auto"/>
        <w:jc w:val="center"/>
        <w:rPr>
          <w:rFonts w:ascii="Verdana" w:eastAsia="Batang" w:hAnsi="Verdana" w:cs="Courier New"/>
          <w:b/>
        </w:rPr>
      </w:pPr>
      <w:r w:rsidRPr="0029724C">
        <w:rPr>
          <w:rFonts w:ascii="Verdana" w:eastAsia="Batang" w:hAnsi="Verdana" w:cs="Courier New"/>
          <w:b/>
        </w:rPr>
        <w:t xml:space="preserve">CONTEÚDO PROGRAMÁTICO MÍNIMO SUGERIDO </w:t>
      </w:r>
    </w:p>
    <w:p w:rsidR="00933242" w:rsidRPr="0029724C" w:rsidRDefault="00933242" w:rsidP="00933242">
      <w:pPr>
        <w:spacing w:after="0" w:line="240" w:lineRule="auto"/>
        <w:jc w:val="center"/>
        <w:rPr>
          <w:rFonts w:ascii="Verdana" w:eastAsia="Batang" w:hAnsi="Verdana" w:cs="Courier New"/>
          <w:b/>
        </w:rPr>
      </w:pPr>
      <w:r w:rsidRPr="0029724C">
        <w:rPr>
          <w:rFonts w:ascii="Verdana" w:eastAsia="Batang" w:hAnsi="Verdana" w:cs="Courier New"/>
          <w:b/>
        </w:rPr>
        <w:t>PARA A REALIZAÇÃO DAS PROVAS OBJETIVAS</w:t>
      </w:r>
    </w:p>
    <w:p w:rsidR="00933242" w:rsidRPr="0029724C" w:rsidRDefault="00933242" w:rsidP="00933242">
      <w:pPr>
        <w:spacing w:after="0" w:line="240" w:lineRule="auto"/>
        <w:jc w:val="center"/>
        <w:rPr>
          <w:rFonts w:ascii="Verdana" w:eastAsia="Batang" w:hAnsi="Verdana" w:cs="Courier New"/>
          <w:b/>
        </w:rPr>
      </w:pPr>
    </w:p>
    <w:tbl>
      <w:tblPr>
        <w:tblStyle w:val="Tabelacomgrade"/>
        <w:tblW w:w="0" w:type="auto"/>
        <w:tblLook w:val="04A0" w:firstRow="1" w:lastRow="0" w:firstColumn="1" w:lastColumn="0" w:noHBand="0" w:noVBand="1"/>
      </w:tblPr>
      <w:tblGrid>
        <w:gridCol w:w="10346"/>
      </w:tblGrid>
      <w:tr w:rsidR="00933242" w:rsidRPr="0029724C" w:rsidTr="007021F1">
        <w:tc>
          <w:tcPr>
            <w:tcW w:w="10346" w:type="dxa"/>
          </w:tcPr>
          <w:p w:rsidR="00933242" w:rsidRPr="0029724C" w:rsidRDefault="000F6FCE" w:rsidP="007021F1">
            <w:pPr>
              <w:pStyle w:val="Ttulo5"/>
              <w:outlineLvl w:val="4"/>
              <w:rPr>
                <w:rFonts w:ascii="Verdana" w:hAnsi="Verdana"/>
                <w:b w:val="0"/>
              </w:rPr>
            </w:pPr>
            <w:r w:rsidRPr="0029724C">
              <w:rPr>
                <w:rFonts w:ascii="Verdana" w:hAnsi="Verdana"/>
              </w:rPr>
              <w:t xml:space="preserve">CONTEÚDO PROGRAMÁTICO </w:t>
            </w:r>
          </w:p>
          <w:p w:rsidR="00933242" w:rsidRPr="0029724C" w:rsidRDefault="00933242" w:rsidP="000F6FCE">
            <w:pPr>
              <w:jc w:val="center"/>
              <w:rPr>
                <w:rFonts w:ascii="Verdana" w:eastAsia="Batang" w:hAnsi="Verdana" w:cs="Courier New"/>
                <w:b/>
              </w:rPr>
            </w:pPr>
            <w:r w:rsidRPr="0029724C">
              <w:rPr>
                <w:rFonts w:ascii="Verdana" w:eastAsia="Calibri" w:hAnsi="Verdana" w:cs="Arial"/>
                <w:b/>
              </w:rPr>
              <w:t xml:space="preserve">CARGOS: </w:t>
            </w:r>
            <w:r w:rsidR="000F6FCE" w:rsidRPr="0029724C">
              <w:rPr>
                <w:rFonts w:ascii="Verdana" w:eastAsia="Calibri" w:hAnsi="Verdana" w:cs="Arial"/>
                <w:b/>
              </w:rPr>
              <w:t>TODOS OS CARGOS</w:t>
            </w:r>
            <w:r w:rsidR="00433062" w:rsidRPr="0029724C">
              <w:rPr>
                <w:rFonts w:ascii="Verdana" w:eastAsia="Calibri" w:hAnsi="Verdana" w:cs="Arial"/>
                <w:b/>
              </w:rPr>
              <w:t xml:space="preserve"> </w:t>
            </w:r>
          </w:p>
        </w:tc>
      </w:tr>
      <w:tr w:rsidR="00933242" w:rsidRPr="0029724C" w:rsidTr="007021F1">
        <w:tc>
          <w:tcPr>
            <w:tcW w:w="10346" w:type="dxa"/>
          </w:tcPr>
          <w:p w:rsidR="00933242" w:rsidRPr="0029724C" w:rsidRDefault="00933242" w:rsidP="007021F1">
            <w:pPr>
              <w:rPr>
                <w:rFonts w:ascii="Verdana" w:eastAsia="Batang" w:hAnsi="Verdana" w:cs="Arial"/>
                <w:b/>
              </w:rPr>
            </w:pPr>
            <w:r w:rsidRPr="0029724C">
              <w:rPr>
                <w:rFonts w:ascii="Verdana" w:eastAsia="Batang" w:hAnsi="Verdana" w:cs="Arial"/>
                <w:b/>
              </w:rPr>
              <w:t>CONHECIMENTOS GERAIS</w:t>
            </w:r>
          </w:p>
          <w:p w:rsidR="00933242" w:rsidRPr="0029724C" w:rsidRDefault="006C3622" w:rsidP="003D0E82">
            <w:pPr>
              <w:ind w:right="-56"/>
              <w:jc w:val="both"/>
              <w:rPr>
                <w:rFonts w:ascii="Verdana" w:eastAsia="Calibri" w:hAnsi="Verdana" w:cs="Arial"/>
              </w:rPr>
            </w:pPr>
            <w:r w:rsidRPr="0029724C">
              <w:rPr>
                <w:rFonts w:ascii="Verdana" w:eastAsia="Calibri" w:hAnsi="Verdana" w:cs="Arial"/>
              </w:rPr>
              <w:t xml:space="preserve">História do Município: colonização, espaço geográfico, população, relevo, hidrografia, vegetação, clima, limites, dados históricos, primeiras autoridades, símbolos municipais. Estado </w:t>
            </w:r>
            <w:r w:rsidRPr="0029724C">
              <w:rPr>
                <w:rFonts w:ascii="Verdana" w:hAnsi="Verdana" w:cs="Arial"/>
              </w:rPr>
              <w:t>de Santa Catarina</w:t>
            </w:r>
            <w:r w:rsidRPr="0029724C">
              <w:rPr>
                <w:rFonts w:ascii="Verdana" w:eastAsia="Calibri" w:hAnsi="Verdana" w:cs="Arial"/>
              </w:rPr>
              <w:t xml:space="preserve">: colonização, relevo, hidrografia, clima, vegetação, etnias formadoras, espaços geográficos, primeiros habitantes, formação do Estado, acontecimentos históricos. História do Brasil. Geografia do Brasil. Direitos e deveres do cidadão, poderes da União, Estados e Municípios, Constituições Brasileiras, Símbolos Nacionais e Estaduais. </w:t>
            </w:r>
            <w:r w:rsidRPr="0029724C">
              <w:rPr>
                <w:rFonts w:ascii="Verdana" w:eastAsia="Calibri" w:hAnsi="Verdana" w:cs="Arial"/>
                <w:bCs/>
              </w:rPr>
              <w:t xml:space="preserve">Aspectos geográficos, econômicos, históricos, físicos, sociais, políticos do Brasil, do Estado </w:t>
            </w:r>
            <w:r w:rsidRPr="0029724C">
              <w:rPr>
                <w:rFonts w:ascii="Verdana" w:hAnsi="Verdana" w:cs="Arial"/>
                <w:bCs/>
              </w:rPr>
              <w:t>de Santa Catarina</w:t>
            </w:r>
            <w:r w:rsidRPr="0029724C">
              <w:rPr>
                <w:rFonts w:ascii="Verdana" w:eastAsia="Calibri" w:hAnsi="Verdana" w:cs="Arial"/>
                <w:bCs/>
              </w:rPr>
              <w:t xml:space="preserve"> e do Município de </w:t>
            </w:r>
            <w:r w:rsidR="003D0E82" w:rsidRPr="0029724C">
              <w:rPr>
                <w:rFonts w:ascii="Verdana" w:hAnsi="Verdana" w:cs="Arial"/>
                <w:bCs/>
              </w:rPr>
              <w:t>Bandeirante</w:t>
            </w:r>
            <w:r w:rsidR="00BB32D9" w:rsidRPr="0029724C">
              <w:rPr>
                <w:rFonts w:ascii="Verdana" w:hAnsi="Verdana" w:cs="Arial"/>
                <w:bCs/>
              </w:rPr>
              <w:t xml:space="preserve"> </w:t>
            </w:r>
            <w:r w:rsidRPr="0029724C">
              <w:rPr>
                <w:rFonts w:ascii="Verdana" w:eastAsia="Calibri" w:hAnsi="Verdana" w:cs="Arial"/>
                <w:bCs/>
              </w:rPr>
              <w:t xml:space="preserve">(SC). Símbolos nacionais, estaduais e municipais. </w:t>
            </w:r>
            <w:r w:rsidRPr="0029724C">
              <w:rPr>
                <w:rFonts w:ascii="Verdana" w:eastAsia="Calibri" w:hAnsi="Verdana" w:cs="Arial"/>
              </w:rPr>
              <w:t>Atualidades.</w:t>
            </w:r>
          </w:p>
        </w:tc>
      </w:tr>
      <w:tr w:rsidR="00933242" w:rsidRPr="009D5C0F" w:rsidTr="007021F1">
        <w:tc>
          <w:tcPr>
            <w:tcW w:w="10346" w:type="dxa"/>
          </w:tcPr>
          <w:p w:rsidR="00933242" w:rsidRPr="0029724C" w:rsidRDefault="00933242" w:rsidP="007021F1">
            <w:pPr>
              <w:jc w:val="both"/>
              <w:rPr>
                <w:rFonts w:ascii="Verdana" w:eastAsia="Batang" w:hAnsi="Verdana" w:cs="Arial"/>
                <w:b/>
              </w:rPr>
            </w:pPr>
          </w:p>
          <w:p w:rsidR="00933242" w:rsidRPr="0029724C" w:rsidRDefault="00933242" w:rsidP="007021F1">
            <w:pPr>
              <w:jc w:val="center"/>
              <w:rPr>
                <w:rFonts w:ascii="Verdana" w:eastAsia="Batang" w:hAnsi="Verdana" w:cs="Arial"/>
                <w:b/>
                <w:u w:val="single"/>
              </w:rPr>
            </w:pPr>
            <w:r w:rsidRPr="0029724C">
              <w:rPr>
                <w:rFonts w:ascii="Verdana" w:eastAsia="Batang" w:hAnsi="Verdana" w:cs="Arial"/>
                <w:b/>
                <w:u w:val="single"/>
              </w:rPr>
              <w:t>CONHECIMENTOS ESPECÍFICOS</w:t>
            </w:r>
          </w:p>
          <w:p w:rsidR="00933242" w:rsidRPr="0029724C" w:rsidRDefault="00933242" w:rsidP="007021F1">
            <w:pPr>
              <w:jc w:val="center"/>
              <w:rPr>
                <w:rFonts w:ascii="Verdana" w:eastAsia="Batang" w:hAnsi="Verdana" w:cs="Arial"/>
                <w:b/>
                <w:u w:val="single"/>
              </w:rPr>
            </w:pPr>
          </w:p>
          <w:p w:rsidR="005439C0" w:rsidRPr="0029724C" w:rsidRDefault="005439C0" w:rsidP="005439C0">
            <w:pPr>
              <w:autoSpaceDE w:val="0"/>
              <w:autoSpaceDN w:val="0"/>
              <w:adjustRightInd w:val="0"/>
              <w:jc w:val="both"/>
              <w:rPr>
                <w:rFonts w:ascii="Verdana" w:eastAsia="Batang" w:hAnsi="Verdana" w:cs="Arial"/>
                <w:b/>
                <w:u w:val="single"/>
              </w:rPr>
            </w:pPr>
            <w:r w:rsidRPr="0029724C">
              <w:rPr>
                <w:rFonts w:ascii="Verdana" w:eastAsia="Batang" w:hAnsi="Verdana" w:cs="Arial"/>
                <w:b/>
                <w:u w:val="single"/>
              </w:rPr>
              <w:t>PROFESSOR DE EDUCAÇÃO INFANTIL</w:t>
            </w:r>
            <w:r w:rsidR="00DA1960" w:rsidRPr="0029724C">
              <w:rPr>
                <w:rFonts w:ascii="Verdana" w:eastAsia="Batang" w:hAnsi="Verdana" w:cs="Arial"/>
                <w:b/>
                <w:u w:val="single"/>
              </w:rPr>
              <w:t xml:space="preserve"> – HABILITADO E NÃO HABILITADO</w:t>
            </w:r>
          </w:p>
          <w:p w:rsidR="005439C0" w:rsidRPr="0029724C" w:rsidRDefault="005439C0" w:rsidP="005439C0">
            <w:pPr>
              <w:jc w:val="both"/>
              <w:rPr>
                <w:rFonts w:ascii="Verdana" w:eastAsia="Calibri" w:hAnsi="Verdana" w:cs="Arial"/>
              </w:rPr>
            </w:pPr>
            <w:r w:rsidRPr="0029724C">
              <w:rPr>
                <w:rFonts w:ascii="Verdana" w:eastAsia="Calibri" w:hAnsi="Verdana" w:cs="Arial"/>
                <w:color w:val="000000"/>
              </w:rPr>
              <w:t xml:space="preserve">A Educação Infantil e seu Papel hoje. O papel social da Educação Infantil. Educar e cuidar. A organização do tempo e do espaço na Educação Infantil. A documentação Pedagógica (planejamento, registro e avaliação). Princípios que fundamentam a prática na Educação Infantil. Pedagogia da infância, dimensões humanas, Direitos da Infância e relação creche família. As instituições de educação infantil como espaço de produção das culturas infantis. Parâmetros nacionais de qualidade para a Educação Infantil. Parâmetros básicos de </w:t>
            </w:r>
            <w:proofErr w:type="spellStart"/>
            <w:proofErr w:type="gramStart"/>
            <w:r w:rsidRPr="0029724C">
              <w:rPr>
                <w:rFonts w:ascii="Verdana" w:eastAsia="Calibri" w:hAnsi="Verdana" w:cs="Arial"/>
                <w:color w:val="000000"/>
              </w:rPr>
              <w:t>infra-estrutura</w:t>
            </w:r>
            <w:proofErr w:type="spellEnd"/>
            <w:proofErr w:type="gramEnd"/>
            <w:r w:rsidRPr="0029724C">
              <w:rPr>
                <w:rFonts w:ascii="Verdana" w:eastAsia="Calibri" w:hAnsi="Verdana" w:cs="Arial"/>
                <w:color w:val="000000"/>
              </w:rPr>
              <w:t xml:space="preserve"> para as instituições de educação infantil. Referencial curricular Nacional para a Educação Infantil. Política Nacional de Educação: pelo direito das crianças de zero a seis anos à educação. Pedagogia da Infância, as diferentes dimensões humanas, direitos da infância, Alfabetização e letramento. Processos cognitivos na alfabetização. A construção e desenvolvimento d leitura e escrita. A formação do pensamento lógico da criança. O ambiente alfabetizador e as dificuldades de aprendizagem. A alfabetização nos diferentes momentos históricos. A função social da alfabetização. A intencionalidade da avaliação no processo de apropriação e produção do conhecimento. Desenvolvimento linguístico; Linguagem oral e escrita. Produção de Textos.  Precursores e seguidores da literatura infantil no Brasil. Conceitos metodológicos específicos das áreas de conhecimento de português, matemática, história, geografia, ciências, e artes do Ensino Fundamental nos Anos Iniciais.</w:t>
            </w:r>
            <w:r w:rsidRPr="0029724C">
              <w:rPr>
                <w:rFonts w:ascii="Verdana" w:eastAsia="Calibri" w:hAnsi="Verdana" w:cs="Arial"/>
              </w:rPr>
              <w:t xml:space="preserve"> O papel do pedagogo no âmbito escolar. O Estatuto da Criança e do Adolescente. Diretrizes Nacionais para a Educação Especial na Educação Básica. Currículo integrado: concepção, planejamento, organização dos conteúdos, avaliação e a integração curricular. Bases psicológicas da aprendizagem e do desenvolvimento: conceito, correntes teóricas e repercussões na escola de Educação Profissional. A prática da avaliação no cotidiano escolar. A pedagogia de projetos. Educação inclusiva. Gestão participativa na escola.</w:t>
            </w:r>
          </w:p>
          <w:p w:rsidR="005439C0" w:rsidRPr="0029724C" w:rsidRDefault="005439C0" w:rsidP="005439C0">
            <w:pPr>
              <w:jc w:val="both"/>
              <w:rPr>
                <w:rFonts w:ascii="Verdana" w:eastAsia="Calibri" w:hAnsi="Verdana" w:cs="Arial"/>
              </w:rPr>
            </w:pPr>
            <w:r w:rsidRPr="0029724C">
              <w:rPr>
                <w:rFonts w:ascii="Verdana" w:eastAsia="Times New Roman" w:hAnsi="Verdana" w:cs="Arial"/>
                <w:b/>
              </w:rPr>
              <w:t xml:space="preserve">LEGISLAÇÃO: </w:t>
            </w:r>
            <w:r w:rsidRPr="0029724C">
              <w:rPr>
                <w:rFonts w:ascii="Verdana" w:eastAsia="Times New Roman" w:hAnsi="Verdana" w:cs="Arial"/>
              </w:rPr>
              <w:t xml:space="preserve">Conhecimentos do Estatuto da Criança e do Adolescente (Lei Federal n° 8.069, de 13 de junho de 1990). Lei de Diretrizes e Bases da Educação, </w:t>
            </w:r>
            <w:r w:rsidRPr="0029724C">
              <w:rPr>
                <w:rFonts w:ascii="Verdana" w:eastAsia="Calibri" w:hAnsi="Verdana" w:cs="Arial"/>
              </w:rPr>
              <w:t>de 20 de dezembro de 1996. Diretrizes Nacionais para a Educação Especial na Educação Básica. Constituição da República Federativa do Brasil de 1988.</w:t>
            </w:r>
          </w:p>
          <w:p w:rsidR="005439C0" w:rsidRPr="0029724C" w:rsidRDefault="005439C0" w:rsidP="005439C0">
            <w:pPr>
              <w:jc w:val="both"/>
              <w:rPr>
                <w:rFonts w:ascii="Verdana" w:eastAsia="Calibri" w:hAnsi="Verdana" w:cs="Arial"/>
              </w:rPr>
            </w:pPr>
          </w:p>
          <w:p w:rsidR="00DA1960" w:rsidRPr="0029724C" w:rsidRDefault="00DA1960" w:rsidP="00DA1960">
            <w:pPr>
              <w:autoSpaceDE w:val="0"/>
              <w:autoSpaceDN w:val="0"/>
              <w:adjustRightInd w:val="0"/>
              <w:jc w:val="both"/>
              <w:rPr>
                <w:rFonts w:ascii="Verdana" w:eastAsia="Batang" w:hAnsi="Verdana" w:cs="Arial"/>
                <w:b/>
                <w:u w:val="single"/>
              </w:rPr>
            </w:pPr>
            <w:r w:rsidRPr="0029724C">
              <w:rPr>
                <w:rFonts w:ascii="Verdana" w:eastAsia="Batang" w:hAnsi="Verdana" w:cs="Arial"/>
                <w:b/>
                <w:u w:val="single"/>
              </w:rPr>
              <w:t>PROFESSOR DE EDUCAÇÃO ESPECIAL – HABILITADO E NÃO HABILITADO</w:t>
            </w:r>
          </w:p>
          <w:p w:rsidR="0099371E" w:rsidRPr="0029724C" w:rsidRDefault="0099371E" w:rsidP="0099371E">
            <w:pPr>
              <w:autoSpaceDE w:val="0"/>
              <w:autoSpaceDN w:val="0"/>
              <w:adjustRightInd w:val="0"/>
              <w:jc w:val="both"/>
              <w:rPr>
                <w:rFonts w:ascii="Verdana" w:hAnsi="Verdana" w:cs="Arial"/>
              </w:rPr>
            </w:pPr>
            <w:r w:rsidRPr="0029724C">
              <w:rPr>
                <w:rFonts w:ascii="Verdana" w:hAnsi="Verdana" w:cs="Arial"/>
              </w:rPr>
              <w:lastRenderedPageBreak/>
              <w:t xml:space="preserve">Conceitos fundamentais em Educação Especial; Educação Especial no contexto da educação brasileira; Educação Especial/Educação Inclusiva: direito à diversidade; Estigma e identidade social do deficiente; Ensino do indivíduo especial: métodos, técnicas, recursos educativos e </w:t>
            </w:r>
            <w:proofErr w:type="gramStart"/>
            <w:r w:rsidRPr="0029724C">
              <w:rPr>
                <w:rFonts w:ascii="Verdana" w:hAnsi="Verdana" w:cs="Arial"/>
              </w:rPr>
              <w:t>organização específic</w:t>
            </w:r>
            <w:r w:rsidR="00E62CBB" w:rsidRPr="0029724C">
              <w:rPr>
                <w:rFonts w:ascii="Verdana" w:hAnsi="Verdana" w:cs="Arial"/>
              </w:rPr>
              <w:t>a</w:t>
            </w:r>
            <w:r w:rsidRPr="0029724C">
              <w:rPr>
                <w:rFonts w:ascii="Verdana" w:hAnsi="Verdana" w:cs="Arial"/>
              </w:rPr>
              <w:t>s</w:t>
            </w:r>
            <w:proofErr w:type="gramEnd"/>
            <w:r w:rsidRPr="0029724C">
              <w:rPr>
                <w:rFonts w:ascii="Verdana" w:hAnsi="Verdana" w:cs="Arial"/>
              </w:rPr>
              <w:t>; Ações integradoras: salas de recursos / oficina pedagógica; Ação junto às famílias de pessoas portadoras de deficiência, ações integradoras; Libras.</w:t>
            </w:r>
          </w:p>
          <w:p w:rsidR="00E62CBB" w:rsidRPr="0029724C" w:rsidRDefault="00E62CBB" w:rsidP="00E62CBB">
            <w:pPr>
              <w:jc w:val="both"/>
              <w:rPr>
                <w:rFonts w:ascii="Verdana" w:eastAsia="Batang" w:hAnsi="Verdana" w:cs="Arial"/>
                <w:b/>
                <w:u w:val="single"/>
              </w:rPr>
            </w:pPr>
            <w:r w:rsidRPr="0029724C">
              <w:rPr>
                <w:rFonts w:ascii="Verdana" w:eastAsia="Times New Roman" w:hAnsi="Verdana" w:cs="Arial"/>
                <w:b/>
              </w:rPr>
              <w:t xml:space="preserve">LEGISLAÇÃO: </w:t>
            </w:r>
            <w:r w:rsidRPr="0029724C">
              <w:rPr>
                <w:rFonts w:ascii="Verdana" w:eastAsia="Times New Roman" w:hAnsi="Verdana" w:cs="Arial"/>
              </w:rPr>
              <w:t xml:space="preserve">Conhecimentos do Estatuto da Criança e do Adolescente (Lei Federal n° 8.069, de 13 de junho de 1990). Lei de Diretrizes e Bases da Educação, </w:t>
            </w:r>
            <w:r w:rsidRPr="0029724C">
              <w:rPr>
                <w:rFonts w:ascii="Verdana" w:eastAsia="Calibri" w:hAnsi="Verdana" w:cs="Arial"/>
              </w:rPr>
              <w:t>de 20 de dezembro de 1996. Diretrizes Nacionais para a Educação Especial na Educação Básica. Constituição da República Federativa do Brasil de 1988.</w:t>
            </w:r>
          </w:p>
          <w:p w:rsidR="0099371E" w:rsidRPr="0029724C" w:rsidRDefault="0099371E" w:rsidP="0099371E">
            <w:pPr>
              <w:autoSpaceDE w:val="0"/>
              <w:autoSpaceDN w:val="0"/>
              <w:adjustRightInd w:val="0"/>
              <w:jc w:val="both"/>
              <w:rPr>
                <w:rFonts w:ascii="Verdana" w:eastAsia="Batang" w:hAnsi="Verdana" w:cs="Arial"/>
                <w:b/>
                <w:u w:val="single"/>
              </w:rPr>
            </w:pPr>
          </w:p>
          <w:p w:rsidR="00AE343F" w:rsidRPr="0029724C" w:rsidRDefault="00AE343F" w:rsidP="00AE343F">
            <w:pPr>
              <w:autoSpaceDE w:val="0"/>
              <w:autoSpaceDN w:val="0"/>
              <w:adjustRightInd w:val="0"/>
              <w:jc w:val="both"/>
              <w:rPr>
                <w:rFonts w:ascii="Verdana" w:eastAsia="Batang" w:hAnsi="Verdana" w:cs="Arial"/>
                <w:b/>
                <w:u w:val="single"/>
              </w:rPr>
            </w:pPr>
            <w:r w:rsidRPr="0029724C">
              <w:rPr>
                <w:rFonts w:ascii="Verdana" w:eastAsia="Batang" w:hAnsi="Verdana" w:cs="Arial"/>
                <w:b/>
                <w:u w:val="single"/>
              </w:rPr>
              <w:t xml:space="preserve">PROFESSOR DE </w:t>
            </w:r>
            <w:r w:rsidR="00DA1960" w:rsidRPr="0029724C">
              <w:rPr>
                <w:rFonts w:ascii="Verdana" w:eastAsia="Batang" w:hAnsi="Verdana" w:cs="Arial"/>
                <w:b/>
                <w:u w:val="single"/>
              </w:rPr>
              <w:t>ANOS INICIAIS DO ENSINO FUNDAMENTAL</w:t>
            </w:r>
            <w:r w:rsidRPr="0029724C">
              <w:rPr>
                <w:rFonts w:ascii="Verdana" w:eastAsia="Batang" w:hAnsi="Verdana" w:cs="Arial"/>
                <w:b/>
                <w:u w:val="single"/>
              </w:rPr>
              <w:t xml:space="preserve"> </w:t>
            </w:r>
            <w:r w:rsidR="00DA1960" w:rsidRPr="0029724C">
              <w:rPr>
                <w:rFonts w:ascii="Verdana" w:eastAsia="Batang" w:hAnsi="Verdana" w:cs="Arial"/>
                <w:b/>
                <w:u w:val="single"/>
              </w:rPr>
              <w:t>– HABILITADO E NÃO HABILITADO</w:t>
            </w:r>
          </w:p>
          <w:p w:rsidR="00AE343F" w:rsidRPr="0029724C" w:rsidRDefault="00AE343F" w:rsidP="00AE343F">
            <w:pPr>
              <w:jc w:val="both"/>
              <w:rPr>
                <w:rFonts w:ascii="Verdana" w:hAnsi="Verdana" w:cs="Arial"/>
                <w:color w:val="000000"/>
              </w:rPr>
            </w:pPr>
            <w:r w:rsidRPr="0029724C">
              <w:rPr>
                <w:rFonts w:ascii="Verdana" w:eastAsia="Calibri" w:hAnsi="Verdana" w:cs="Arial"/>
              </w:rPr>
              <w:t xml:space="preserve">Tendências pedagógicas, concepções filosóficas-políticas e a prática pedagógica nas séries iniciais. Pressupostos teóricos e legais da Educação Fundamental. Orientação vocacional e profissional. O trabalho pedagógico em equipes multidisciplinares. O projeto político-pedagógico da Escola: concepção, princípios e eixos norteadores. O planejamento, a execução, o acompanhamento e a comunicação de pesquisas científicas na educação. O planejamento educacional numa perspectiva crítica da educação: importância, níveis e componentes. O papel do pedagogo no âmbito escolar. O Estatuto da Criança e do Adolescente. Diretrizes Nacionais para a Educação Especial na Educação Básica. Currículo integrado: concepção, planejamento, organização dos conteúdos, avaliação e a integração curricular. Bases psicológicas da aprendizagem e do desenvolvimento: conceito, correntes teóricas e repercussões na escola de Educação Profissional. A prática da avaliação no cotidiano escolar. A pedagogia de projetos. A multidimensionalidade do processo ensino-aprendizagem. A interdisciplinaridade no processo de ensinar e de aprender. A gestão escolar da Educação Profissional. A educação inclusiva. A dimensão técnica-política da prática docente. Concepções de Educação e Escola. Função social da escola e compromisso social do educador. Ética no trabalho docente. Tendências educacionais na sala de aula: correntes teóricas e alternativas metodológicas. A construção do conhecimento: papel do educador, do educando e da sociedade. Visão interdisciplinar e transversal do conhecimento. Projeto político-pedagógico: fundamentos para a orientação, planejamento e </w:t>
            </w:r>
            <w:proofErr w:type="gramStart"/>
            <w:r w:rsidRPr="0029724C">
              <w:rPr>
                <w:rFonts w:ascii="Verdana" w:eastAsia="Calibri" w:hAnsi="Verdana" w:cs="Arial"/>
              </w:rPr>
              <w:t>implementação</w:t>
            </w:r>
            <w:proofErr w:type="gramEnd"/>
            <w:r w:rsidRPr="0029724C">
              <w:rPr>
                <w:rFonts w:ascii="Verdana" w:eastAsia="Calibri" w:hAnsi="Verdana" w:cs="Arial"/>
              </w:rPr>
              <w:t xml:space="preserve"> de ações voltadas ao desenvolvimento humano pleno, tomando como foco o processo ensino-aprendizagem. Currículo em ação: planejamento, seleção e organização dos conteúdos. Avaliação. Organização da escola centrada no processo de desenvolvimento do educando. Educação inclusiva. Gestão participativa na escola. </w:t>
            </w:r>
            <w:r w:rsidRPr="0029724C">
              <w:rPr>
                <w:rFonts w:ascii="Verdana" w:eastAsia="Calibri" w:hAnsi="Verdana" w:cs="Arial"/>
                <w:color w:val="000000"/>
              </w:rPr>
              <w:t>Didática Geral e metodologia</w:t>
            </w:r>
            <w:r w:rsidRPr="0029724C">
              <w:rPr>
                <w:rFonts w:ascii="Verdana" w:hAnsi="Verdana" w:cs="Arial"/>
                <w:color w:val="000000"/>
              </w:rPr>
              <w:t>.</w:t>
            </w:r>
          </w:p>
          <w:p w:rsidR="00AE343F" w:rsidRPr="0029724C" w:rsidRDefault="00AE343F" w:rsidP="00AE343F">
            <w:pPr>
              <w:jc w:val="both"/>
              <w:rPr>
                <w:rFonts w:ascii="Verdana" w:eastAsia="Batang" w:hAnsi="Verdana" w:cs="Arial"/>
                <w:b/>
                <w:u w:val="single"/>
              </w:rPr>
            </w:pPr>
            <w:r w:rsidRPr="0029724C">
              <w:rPr>
                <w:rFonts w:ascii="Verdana" w:eastAsia="Times New Roman" w:hAnsi="Verdana" w:cs="Arial"/>
                <w:b/>
              </w:rPr>
              <w:t xml:space="preserve">LEGISLAÇÃO: </w:t>
            </w:r>
            <w:r w:rsidRPr="0029724C">
              <w:rPr>
                <w:rFonts w:ascii="Verdana" w:eastAsia="Times New Roman" w:hAnsi="Verdana" w:cs="Arial"/>
              </w:rPr>
              <w:t xml:space="preserve">Conhecimentos do Estatuto da Criança e do Adolescente (Lei Federal n° 8.069, de 13 de junho de 1990). Lei de Diretrizes e Bases da Educação, </w:t>
            </w:r>
            <w:r w:rsidRPr="0029724C">
              <w:rPr>
                <w:rFonts w:ascii="Verdana" w:eastAsia="Calibri" w:hAnsi="Verdana" w:cs="Arial"/>
              </w:rPr>
              <w:t>de 20 de dezembro de 1996. Diretrizes Nacionais para a Educação Especial na Educação Básica. Constituição da República Federativa do Brasil de 1988.</w:t>
            </w:r>
          </w:p>
          <w:p w:rsidR="00AE343F" w:rsidRPr="0029724C" w:rsidRDefault="00AE343F" w:rsidP="005439C0">
            <w:pPr>
              <w:jc w:val="both"/>
              <w:rPr>
                <w:rFonts w:ascii="Verdana" w:eastAsia="Calibri" w:hAnsi="Verdana" w:cs="Arial"/>
              </w:rPr>
            </w:pPr>
          </w:p>
          <w:p w:rsidR="004416E9" w:rsidRPr="0029724C" w:rsidRDefault="004416E9" w:rsidP="004416E9">
            <w:pPr>
              <w:autoSpaceDE w:val="0"/>
              <w:autoSpaceDN w:val="0"/>
              <w:adjustRightInd w:val="0"/>
              <w:jc w:val="both"/>
              <w:rPr>
                <w:rFonts w:ascii="Verdana" w:eastAsia="Batang" w:hAnsi="Verdana" w:cs="Arial"/>
                <w:b/>
                <w:u w:val="single"/>
              </w:rPr>
            </w:pPr>
            <w:r w:rsidRPr="0029724C">
              <w:rPr>
                <w:rFonts w:ascii="Verdana" w:eastAsia="Batang" w:hAnsi="Verdana" w:cs="Arial"/>
                <w:b/>
                <w:u w:val="single"/>
              </w:rPr>
              <w:t xml:space="preserve">PROFESSOR DE PORTUGUÊS – HABILITADO E NÃO HABILITADO </w:t>
            </w:r>
          </w:p>
          <w:p w:rsidR="004416E9" w:rsidRPr="0029724C" w:rsidRDefault="004416E9" w:rsidP="004416E9">
            <w:pPr>
              <w:jc w:val="both"/>
              <w:rPr>
                <w:rFonts w:ascii="Verdana" w:hAnsi="Verdana"/>
              </w:rPr>
            </w:pPr>
            <w:r w:rsidRPr="0029724C">
              <w:rPr>
                <w:rFonts w:ascii="Verdana" w:hAnsi="Verdana"/>
              </w:rPr>
              <w:t xml:space="preserve">Noções de cultura, arte e literatura. O texto literário e o </w:t>
            </w:r>
            <w:proofErr w:type="gramStart"/>
            <w:r w:rsidRPr="0029724C">
              <w:rPr>
                <w:rFonts w:ascii="Verdana" w:hAnsi="Verdana"/>
              </w:rPr>
              <w:t>não-literário</w:t>
            </w:r>
            <w:proofErr w:type="gramEnd"/>
            <w:r w:rsidRPr="0029724C">
              <w:rPr>
                <w:rFonts w:ascii="Verdana" w:hAnsi="Verdana"/>
              </w:rPr>
              <w:t xml:space="preserve">. Aspectos básicos do texto literário: denotação e conotação; principais recursos expressivos. Gêneros literários: lírico, narrativo/épico, dramático. Principais aspectos da versificação. Elementos estruturais da narrativa. Formas narrativas: crônica, conto e romance. Texto: condições de leitura e produção textual: a enunciação. Coesão e coerência textuais. Intertextualidade. Tipologia textual. Gêneros Textuais. Semântica: sinonímia, antonímia, homonímia, paronímia, polissemia. Sistema fonológico do português. Sistema ortográfico </w:t>
            </w:r>
            <w:r w:rsidRPr="0029724C">
              <w:rPr>
                <w:rFonts w:ascii="Verdana" w:hAnsi="Verdana"/>
              </w:rPr>
              <w:lastRenderedPageBreak/>
              <w:t>vigente. Morfossintaxe: classes de palavras. Formação de palavras. Morfologia nominal. Morfologia verbal. Morfologia pronominal. Processos sintáticos: subordinação e coordenação. Constituintes da oração e orações no período. Frase e discurso. Valores semântico-sintáticos dos conectivos. Concordância nominal e verbal. Regência nominal e verbal. Colocação dos termos na frase. Emprego do acento da crase. Normas de pontuação. Abordagem linguístico/discursiva da teoria gramatical. A diversidade linguística e cultural e suas contribuições para a sociedade. Questões Éticas, Culturais e Cidadãs no ensino da língua portuguesa. Novas regras ortográficas.</w:t>
            </w:r>
          </w:p>
          <w:p w:rsidR="004416E9" w:rsidRPr="0029724C" w:rsidRDefault="004416E9" w:rsidP="004416E9">
            <w:pPr>
              <w:jc w:val="both"/>
              <w:rPr>
                <w:rFonts w:ascii="Verdana" w:eastAsia="Calibri" w:hAnsi="Verdana" w:cs="Arial"/>
              </w:rPr>
            </w:pPr>
            <w:r w:rsidRPr="0029724C">
              <w:rPr>
                <w:rFonts w:ascii="Verdana" w:eastAsia="Times New Roman" w:hAnsi="Verdana" w:cs="Arial"/>
                <w:b/>
              </w:rPr>
              <w:t xml:space="preserve">LEGISLAÇÃO: </w:t>
            </w:r>
            <w:r w:rsidRPr="0029724C">
              <w:rPr>
                <w:rFonts w:ascii="Verdana" w:eastAsia="Times New Roman" w:hAnsi="Verdana" w:cs="Arial"/>
              </w:rPr>
              <w:t xml:space="preserve">Conhecimentos do Estatuto da Criança e do Adolescente (Lei Federal n° 8.069, de 13 de junho de 1990). Lei de Diretrizes e Bases da Educação, </w:t>
            </w:r>
            <w:r w:rsidRPr="0029724C">
              <w:rPr>
                <w:rFonts w:ascii="Verdana" w:eastAsia="Calibri" w:hAnsi="Verdana" w:cs="Arial"/>
              </w:rPr>
              <w:t>de 20 de dezembro de 1996. Diretrizes Nacionais para a Educação Especial na Educação Básica. Constituição da República Federativa do Brasil de 1988.</w:t>
            </w:r>
          </w:p>
          <w:p w:rsidR="004416E9" w:rsidRPr="0029724C" w:rsidRDefault="004416E9" w:rsidP="005439C0">
            <w:pPr>
              <w:jc w:val="both"/>
              <w:rPr>
                <w:rFonts w:ascii="Verdana" w:eastAsia="Calibri" w:hAnsi="Verdana" w:cs="Arial"/>
              </w:rPr>
            </w:pPr>
          </w:p>
          <w:p w:rsidR="00910753" w:rsidRPr="0029724C" w:rsidRDefault="00910753" w:rsidP="00910753">
            <w:pPr>
              <w:autoSpaceDE w:val="0"/>
              <w:autoSpaceDN w:val="0"/>
              <w:adjustRightInd w:val="0"/>
              <w:jc w:val="both"/>
              <w:rPr>
                <w:rFonts w:ascii="Verdana" w:eastAsia="Batang" w:hAnsi="Verdana" w:cs="Arial"/>
                <w:b/>
                <w:u w:val="single"/>
              </w:rPr>
            </w:pPr>
            <w:r w:rsidRPr="0029724C">
              <w:rPr>
                <w:rFonts w:ascii="Verdana" w:eastAsia="Batang" w:hAnsi="Verdana" w:cs="Arial"/>
                <w:b/>
                <w:u w:val="single"/>
              </w:rPr>
              <w:t>PROFESSOR DE MATEMÁTICA – HABILITADO E NÃO HABILITADO</w:t>
            </w:r>
          </w:p>
          <w:p w:rsidR="00910753" w:rsidRPr="0029724C" w:rsidRDefault="00910753" w:rsidP="00910753">
            <w:pPr>
              <w:autoSpaceDE w:val="0"/>
              <w:autoSpaceDN w:val="0"/>
              <w:adjustRightInd w:val="0"/>
              <w:jc w:val="both"/>
              <w:rPr>
                <w:rFonts w:ascii="Verdana" w:hAnsi="Verdana"/>
              </w:rPr>
            </w:pPr>
            <w:r w:rsidRPr="0029724C">
              <w:rPr>
                <w:rFonts w:ascii="Verdana" w:hAnsi="Verdana"/>
              </w:rPr>
              <w:t xml:space="preserve">Teoria dos Conjuntos. Conjuntos Numéricos. Elementos Básicos de Teoria dos Números: Múltiplos e Divisores, MDC e MMC. Polinômios. Equações do primeiro e segundo graus. Razões, Proporções e Grandezas Proporcionais. Regra de Três Simples e Composta. Porcentagem. Juros Simples. Juros Compostos. Progressões Aritméticas. Progressões Geométricas. Relações e Funções. Funções polinomiais do primeiro e do segundo graus. Função Exponencial. Logaritmos, Funções Trigonométricas. Matrizes, Determinantes e Sistemas lineares. Análise Combinatória Simples. Cálculo de Probabilidades. Elementos de Estatística: Tabelas, Gráficos, Geometria Plana: ângulos, polígonos, triângulos, quadriláteros, semelhança de triângulos, relações métricas nos triângulos retângulos e nos círculos, áreas de superfícies planas. Geometria Espacial: Poliedros, Prismas e Cilindros, Pirâmides e Cones, Esfera e Suas partes. Geometria Analítica: ponto, reta, circunferência. Questões de Raciocínio Lógico Matemático. A Matemática no contexto dos Parâmetros Curriculares Nacionais. O ensino de Matemática na perspectiva da Educação Matemática. A </w:t>
            </w:r>
            <w:proofErr w:type="spellStart"/>
            <w:r w:rsidRPr="0029724C">
              <w:rPr>
                <w:rFonts w:ascii="Verdana" w:hAnsi="Verdana"/>
              </w:rPr>
              <w:t>Etnomatemática</w:t>
            </w:r>
            <w:proofErr w:type="spellEnd"/>
            <w:r w:rsidRPr="0029724C">
              <w:rPr>
                <w:rFonts w:ascii="Verdana" w:hAnsi="Verdana"/>
              </w:rPr>
              <w:t>; História da Matemática; O ensino de Matemática através da resolução de problemas. O ensino de Matemática e as questões de cidadania e de diversidade cultural.</w:t>
            </w:r>
          </w:p>
          <w:p w:rsidR="00910753" w:rsidRPr="0029724C" w:rsidRDefault="00910753" w:rsidP="00910753">
            <w:pPr>
              <w:jc w:val="both"/>
              <w:rPr>
                <w:rFonts w:ascii="Verdana" w:eastAsia="Calibri" w:hAnsi="Verdana" w:cs="Arial"/>
              </w:rPr>
            </w:pPr>
            <w:r w:rsidRPr="0029724C">
              <w:rPr>
                <w:rFonts w:ascii="Verdana" w:eastAsia="Times New Roman" w:hAnsi="Verdana" w:cs="Arial"/>
                <w:b/>
              </w:rPr>
              <w:t xml:space="preserve">LEGISLAÇÃO: </w:t>
            </w:r>
            <w:r w:rsidRPr="0029724C">
              <w:rPr>
                <w:rFonts w:ascii="Verdana" w:eastAsia="Times New Roman" w:hAnsi="Verdana" w:cs="Arial"/>
              </w:rPr>
              <w:t xml:space="preserve">Conhecimentos do Estatuto da Criança e do Adolescente (Lei Federal n° 8.069, de 13 de junho de 1990). Lei de Diretrizes e Bases da Educação, </w:t>
            </w:r>
            <w:r w:rsidRPr="0029724C">
              <w:rPr>
                <w:rFonts w:ascii="Verdana" w:eastAsia="Calibri" w:hAnsi="Verdana" w:cs="Arial"/>
              </w:rPr>
              <w:t>de 20 de dezembro de 1996. Diretrizes Nacionais para a Educação Especial na Educação Básica. Constituição da República Federativa do Brasil de 1988.</w:t>
            </w:r>
          </w:p>
          <w:p w:rsidR="004416E9" w:rsidRPr="0029724C" w:rsidRDefault="004416E9" w:rsidP="005439C0">
            <w:pPr>
              <w:jc w:val="both"/>
              <w:rPr>
                <w:rFonts w:ascii="Verdana" w:eastAsia="Calibri" w:hAnsi="Verdana" w:cs="Arial"/>
              </w:rPr>
            </w:pPr>
          </w:p>
          <w:p w:rsidR="00910753" w:rsidRPr="0029724C" w:rsidRDefault="00910753" w:rsidP="00910753">
            <w:pPr>
              <w:autoSpaceDE w:val="0"/>
              <w:autoSpaceDN w:val="0"/>
              <w:adjustRightInd w:val="0"/>
              <w:jc w:val="both"/>
              <w:rPr>
                <w:rFonts w:ascii="Verdana" w:eastAsia="Batang" w:hAnsi="Verdana" w:cs="Arial"/>
                <w:b/>
                <w:u w:val="single"/>
              </w:rPr>
            </w:pPr>
            <w:r w:rsidRPr="0029724C">
              <w:rPr>
                <w:rFonts w:ascii="Verdana" w:eastAsia="Batang" w:hAnsi="Verdana" w:cs="Arial"/>
                <w:b/>
                <w:u w:val="single"/>
              </w:rPr>
              <w:t>PROFESSOR DE HISTÓRIA – HABILITADO E NÃO HABILITADO</w:t>
            </w:r>
          </w:p>
          <w:p w:rsidR="00910753" w:rsidRPr="0029724C" w:rsidRDefault="00910753" w:rsidP="00910753">
            <w:pPr>
              <w:jc w:val="both"/>
              <w:rPr>
                <w:rFonts w:ascii="Verdana" w:hAnsi="Verdana"/>
              </w:rPr>
            </w:pPr>
            <w:r w:rsidRPr="0029724C">
              <w:rPr>
                <w:rFonts w:ascii="Verdana" w:hAnsi="Verdana"/>
              </w:rPr>
              <w:t xml:space="preserve">Tendências historiográficas: teorias, metodologias e conceituações. A História no contexto dos Parâmetros Curriculares Nacionais. Os primeiros homens e seus modos de vida. As primeiras civilizações – Antiguidade Oriental, Ocidental, Africana. Religiões monoteístas (judaísmo, cristianismo e islamismo) e politeístas. A transição da Antiguidade para a Idade Média. A sociedade feudal. A Igreja medieval. O Renascimento Comercial e Urbano. A crise do século XIV. O Renascimento. Reforma e </w:t>
            </w:r>
            <w:proofErr w:type="spellStart"/>
            <w:r w:rsidRPr="0029724C">
              <w:rPr>
                <w:rFonts w:ascii="Verdana" w:hAnsi="Verdana"/>
              </w:rPr>
              <w:t>Contra-Reforma</w:t>
            </w:r>
            <w:proofErr w:type="spellEnd"/>
            <w:r w:rsidRPr="0029724C">
              <w:rPr>
                <w:rFonts w:ascii="Verdana" w:hAnsi="Verdana"/>
              </w:rPr>
              <w:t xml:space="preserve">. A formação dos Estados Nacionais. A expansão marítima e comercial europeia. Iluminismo. As revoluções inglesa e francesa. . A Revolução Industrial e a consolidação do capitalismo. A organização da classe operária e o ideário socialista. Da corrida imperialista à Primeira Guerra Mundial. A Revolução Russa. A Europa Entre Guerras e a ascensão dos regimes totalitários. A Segunda Guerra Mundial. A Guerra Fria. A descolonização da Ásia e da África. A crise do socialismo e a construção da Nova Ordem Mundial. A hegemonia norte-americana e o terror. As civilizações pré-colombianas. A invasão europeia e o confronto cultural. As modalidades de exploração da mão-de-obra indígena. O sistema de plantation. A crise do Antigo Regime e a formação das nações latino-americanas. A Independência dos E.U.A. A </w:t>
            </w:r>
            <w:r w:rsidRPr="0029724C">
              <w:rPr>
                <w:rFonts w:ascii="Verdana" w:hAnsi="Verdana"/>
              </w:rPr>
              <w:lastRenderedPageBreak/>
              <w:t xml:space="preserve">relação dos E.U.A. com a América Latina: da Doutrina Monroe à Aliança para o Progresso. História do Brasil: história do Brasil antes da chegada dos portugueses. A organização das comunidades indígenas. A ocupação do território, a implantação do escravismo e a resistência negra. O papel da Igreja na colonização: missões e catequese. A organização socioeconômica das zonas aurífera e açucareira. A administração colonial. Entradas, Bandeiras e a ocupação do território. A Independência do Brasil. Política, sociedade e economia no Brasil imperial. O fim da monarquia. A transição do trabalho escravo para o trabalho assalariado. A formação da classe operária brasileira. A República Velha. A Era Vargas. O retorno à democracia: Brasil de 1946 </w:t>
            </w:r>
            <w:proofErr w:type="gramStart"/>
            <w:r w:rsidRPr="0029724C">
              <w:rPr>
                <w:rFonts w:ascii="Verdana" w:hAnsi="Verdana"/>
              </w:rPr>
              <w:t>à</w:t>
            </w:r>
            <w:proofErr w:type="gramEnd"/>
            <w:r w:rsidRPr="0029724C">
              <w:rPr>
                <w:rFonts w:ascii="Verdana" w:hAnsi="Verdana"/>
              </w:rPr>
              <w:t xml:space="preserve"> 1964.O Governo JK.O Golpe de 1964 e a Ditadura militar no Brasil: sociedade, política e economia. A redemocratização: Do Governo Sarney ao governo Lula. História e diversidade cultural. Questões éticas, culturais e cidadãs envolvidas no ensino da história.</w:t>
            </w:r>
          </w:p>
          <w:p w:rsidR="00910753" w:rsidRPr="0029724C" w:rsidRDefault="00910753" w:rsidP="00910753">
            <w:pPr>
              <w:jc w:val="both"/>
              <w:rPr>
                <w:rFonts w:ascii="Verdana" w:eastAsia="Calibri" w:hAnsi="Verdana" w:cs="Arial"/>
              </w:rPr>
            </w:pPr>
            <w:r w:rsidRPr="0029724C">
              <w:rPr>
                <w:rFonts w:ascii="Verdana" w:eastAsia="Times New Roman" w:hAnsi="Verdana" w:cs="Arial"/>
                <w:b/>
              </w:rPr>
              <w:t xml:space="preserve">LEGISLAÇÃO: </w:t>
            </w:r>
            <w:r w:rsidRPr="0029724C">
              <w:rPr>
                <w:rFonts w:ascii="Verdana" w:eastAsia="Times New Roman" w:hAnsi="Verdana" w:cs="Arial"/>
              </w:rPr>
              <w:t xml:space="preserve">Conhecimentos do Estatuto da Criança e do Adolescente (Lei Federal n° 8.069, de 13 de junho de 1990). Lei de Diretrizes e Bases da Educação, </w:t>
            </w:r>
            <w:r w:rsidRPr="0029724C">
              <w:rPr>
                <w:rFonts w:ascii="Verdana" w:eastAsia="Calibri" w:hAnsi="Verdana" w:cs="Arial"/>
              </w:rPr>
              <w:t>de 20 de dezembro de 1996. Diretrizes Nacionais para a Educação Especial na Educação Básica. Constituição da República Federativa do Brasil de 1988.</w:t>
            </w:r>
          </w:p>
          <w:p w:rsidR="00910753" w:rsidRPr="0029724C" w:rsidRDefault="00910753" w:rsidP="005439C0">
            <w:pPr>
              <w:jc w:val="both"/>
              <w:rPr>
                <w:rFonts w:ascii="Verdana" w:eastAsia="Calibri" w:hAnsi="Verdana" w:cs="Arial"/>
              </w:rPr>
            </w:pPr>
          </w:p>
          <w:p w:rsidR="00910753" w:rsidRPr="0029724C" w:rsidRDefault="00910753" w:rsidP="00910753">
            <w:pPr>
              <w:autoSpaceDE w:val="0"/>
              <w:autoSpaceDN w:val="0"/>
              <w:adjustRightInd w:val="0"/>
              <w:jc w:val="both"/>
              <w:rPr>
                <w:rFonts w:ascii="Verdana" w:eastAsia="Batang" w:hAnsi="Verdana" w:cs="Arial"/>
                <w:b/>
                <w:u w:val="single"/>
              </w:rPr>
            </w:pPr>
            <w:r w:rsidRPr="0029724C">
              <w:rPr>
                <w:rFonts w:ascii="Verdana" w:eastAsia="Batang" w:hAnsi="Verdana" w:cs="Arial"/>
                <w:b/>
                <w:u w:val="single"/>
              </w:rPr>
              <w:t>PROFESSOR DE CIÊNCIAS – HABILITADO E NÃO HABILITADO</w:t>
            </w:r>
          </w:p>
          <w:p w:rsidR="00910753" w:rsidRPr="0029724C" w:rsidRDefault="00910753" w:rsidP="00910753">
            <w:pPr>
              <w:autoSpaceDE w:val="0"/>
              <w:autoSpaceDN w:val="0"/>
              <w:adjustRightInd w:val="0"/>
              <w:jc w:val="both"/>
              <w:rPr>
                <w:rFonts w:ascii="Verdana" w:hAnsi="Verdana" w:cs="ArialNarrow"/>
              </w:rPr>
            </w:pPr>
            <w:r w:rsidRPr="0029724C">
              <w:rPr>
                <w:rFonts w:ascii="Verdana" w:hAnsi="Verdana" w:cs="ArialNarrow"/>
              </w:rPr>
              <w:t>O conhecimento científico: evolução histórica. Ensino de Ciências: evolução e contextualização na sociedade brasileira; o ensino de Ciências e as questões sociais: ambiente, saúde, orientação sexual, ética e pluralidade cultural. Relação entre os seres vivos e o ambiente: o homem e a sua ação sobre o ambiente; princípios básicos que regem as funções vitais dos seres vivos; relação entre estruturas e funções dos sistemas e suas adaptações ao meio; caracterização dos grandes grupos animais e vegetais. O corpo humano como um todo em equilíbrio: saúde e orientação sexual, desequilíbrios: endemias, drogas, desnutrição. Continuidade das espécies: evolução; reprodução, hereditariedade. Fundamentos teóricos da Química: conceitos, leis, relações e princípios básicos; interações e transformações químicas. Fundamentos teóricos da Física: conceitos, leis, relações e princípios básicos.</w:t>
            </w:r>
          </w:p>
          <w:p w:rsidR="00910753" w:rsidRPr="0029724C" w:rsidRDefault="00910753" w:rsidP="00910753">
            <w:pPr>
              <w:jc w:val="both"/>
              <w:rPr>
                <w:rFonts w:ascii="Verdana" w:eastAsia="Calibri" w:hAnsi="Verdana" w:cs="Arial"/>
              </w:rPr>
            </w:pPr>
            <w:r w:rsidRPr="0029724C">
              <w:rPr>
                <w:rFonts w:ascii="Verdana" w:eastAsia="Times New Roman" w:hAnsi="Verdana" w:cs="Arial"/>
                <w:b/>
              </w:rPr>
              <w:t xml:space="preserve">LEGISLAÇÃO: </w:t>
            </w:r>
            <w:r w:rsidRPr="0029724C">
              <w:rPr>
                <w:rFonts w:ascii="Verdana" w:eastAsia="Times New Roman" w:hAnsi="Verdana" w:cs="Arial"/>
              </w:rPr>
              <w:t xml:space="preserve">Conhecimentos do Estatuto da Criança e do Adolescente (Lei Federal n° 8.069, de 13 de junho de 1990). Lei de Diretrizes e Bases da Educação, </w:t>
            </w:r>
            <w:r w:rsidRPr="0029724C">
              <w:rPr>
                <w:rFonts w:ascii="Verdana" w:eastAsia="Calibri" w:hAnsi="Verdana" w:cs="Arial"/>
              </w:rPr>
              <w:t>de 20 de dezembro de 1996. Diretrizes Nacionais para a Educação Especial na Educação Básica. Constituição da República Federativa do Brasil de 1988.</w:t>
            </w:r>
          </w:p>
          <w:p w:rsidR="00910753" w:rsidRPr="0029724C" w:rsidRDefault="00910753" w:rsidP="005439C0">
            <w:pPr>
              <w:jc w:val="both"/>
              <w:rPr>
                <w:rFonts w:ascii="Verdana" w:eastAsia="Calibri" w:hAnsi="Verdana" w:cs="Arial"/>
              </w:rPr>
            </w:pPr>
          </w:p>
          <w:p w:rsidR="005439C0" w:rsidRPr="0029724C" w:rsidRDefault="005439C0" w:rsidP="005439C0">
            <w:pPr>
              <w:autoSpaceDE w:val="0"/>
              <w:autoSpaceDN w:val="0"/>
              <w:adjustRightInd w:val="0"/>
              <w:jc w:val="both"/>
              <w:rPr>
                <w:rFonts w:ascii="Verdana" w:eastAsia="Batang" w:hAnsi="Verdana" w:cs="Arial"/>
                <w:b/>
                <w:u w:val="single"/>
              </w:rPr>
            </w:pPr>
            <w:r w:rsidRPr="0029724C">
              <w:rPr>
                <w:rFonts w:ascii="Verdana" w:eastAsia="Batang" w:hAnsi="Verdana" w:cs="Arial"/>
                <w:b/>
                <w:u w:val="single"/>
              </w:rPr>
              <w:t>PROFESSOR DE EDUCAÇÃO FÍSICA</w:t>
            </w:r>
            <w:r w:rsidR="00910753" w:rsidRPr="0029724C">
              <w:rPr>
                <w:rFonts w:ascii="Verdana" w:eastAsia="Batang" w:hAnsi="Verdana" w:cs="Arial"/>
                <w:b/>
                <w:u w:val="single"/>
              </w:rPr>
              <w:t xml:space="preserve"> – HABILITADO E NÃO HABILITADO</w:t>
            </w:r>
          </w:p>
          <w:p w:rsidR="00970379" w:rsidRPr="0029724C" w:rsidRDefault="00970379" w:rsidP="00970379">
            <w:pPr>
              <w:jc w:val="both"/>
              <w:rPr>
                <w:rFonts w:ascii="Verdana" w:eastAsia="Batang" w:hAnsi="Verdana" w:cs="Arial"/>
                <w:b/>
                <w:u w:val="single"/>
              </w:rPr>
            </w:pPr>
            <w:r w:rsidRPr="0029724C">
              <w:rPr>
                <w:rFonts w:ascii="Verdana" w:hAnsi="Verdana" w:cs="Arial"/>
              </w:rPr>
              <w:t xml:space="preserve">Históricos Conceitos e generalidades. Conhecimento teórico prático das modalidades esportivas. Concepções psicomotoras na educação física escolar. Educação Física e o desenvolvimento humano. Metodologia para o ensino da Educação Física. As teorias da Educação Física e do Esporte. As qualidades físicas na Educação Física e desportos. Treinamento desportivo geral. Treinamento Ideal. Conceitos básicos de musculação. Teoria e prática da flexibilidade. Biologia do esporte. Condicionamento físico e saúde. Preparação física. Tratado de fisiologia do exercício. Ginástica na Educação Infantil. Recreação. Desenvolvimento motor. Crescimento e Desenvolvimento </w:t>
            </w:r>
            <w:proofErr w:type="spellStart"/>
            <w:r w:rsidRPr="0029724C">
              <w:rPr>
                <w:rFonts w:ascii="Verdana" w:hAnsi="Verdana" w:cs="Arial"/>
              </w:rPr>
              <w:t>neuro</w:t>
            </w:r>
            <w:proofErr w:type="spellEnd"/>
            <w:r w:rsidRPr="0029724C">
              <w:rPr>
                <w:rFonts w:ascii="Verdana" w:hAnsi="Verdana" w:cs="Arial"/>
              </w:rPr>
              <w:t>-</w:t>
            </w:r>
            <w:proofErr w:type="spellStart"/>
            <w:r w:rsidRPr="0029724C">
              <w:rPr>
                <w:rFonts w:ascii="Verdana" w:hAnsi="Verdana" w:cs="Arial"/>
              </w:rPr>
              <w:t>psico-motor</w:t>
            </w:r>
            <w:proofErr w:type="spellEnd"/>
            <w:r w:rsidRPr="0029724C">
              <w:rPr>
                <w:rFonts w:ascii="Verdana" w:hAnsi="Verdana" w:cs="Arial"/>
              </w:rPr>
              <w:t>. Atividades Rítmicas. Conceitos, princípios, finalidades e objetivos da Educação Física. Condicionamento físico, legislação, metodologia, métodos gímnicos, organização e pedagogia. Fundamentos, regras equipamentos e instalações utilizadas nos esportes: atletismo, basquetebol, ginástica olímpica (artística), handebol, futebol e voleibol. Conceitos: anatomia, biometria, biomecânica. Fisiologia do esforço e socorros de urgência.</w:t>
            </w:r>
          </w:p>
          <w:p w:rsidR="00970379" w:rsidRPr="0029724C" w:rsidRDefault="00970379" w:rsidP="00970379">
            <w:pPr>
              <w:pStyle w:val="NormalWeb"/>
              <w:spacing w:before="0" w:beforeAutospacing="0" w:after="0" w:afterAutospacing="0"/>
              <w:ind w:right="-56"/>
              <w:jc w:val="both"/>
              <w:rPr>
                <w:rFonts w:ascii="Verdana" w:eastAsia="Times New Roman" w:hAnsi="Verdana" w:cs="Arial"/>
                <w:sz w:val="22"/>
                <w:szCs w:val="22"/>
              </w:rPr>
            </w:pPr>
            <w:r w:rsidRPr="0029724C">
              <w:rPr>
                <w:rFonts w:ascii="Verdana" w:eastAsia="Times New Roman" w:hAnsi="Verdana" w:cs="Arial"/>
                <w:b/>
                <w:sz w:val="22"/>
                <w:szCs w:val="22"/>
              </w:rPr>
              <w:t xml:space="preserve">LEGISLAÇÃO: </w:t>
            </w:r>
            <w:r w:rsidRPr="0029724C">
              <w:rPr>
                <w:rFonts w:ascii="Verdana" w:eastAsia="Times New Roman" w:hAnsi="Verdana" w:cs="Arial"/>
                <w:sz w:val="22"/>
                <w:szCs w:val="22"/>
              </w:rPr>
              <w:t xml:space="preserve">Conhecimentos do Estatuto da Criança e do Adolescente (Lei Federal n° 8.069, de 13 de junho de 1990). Lei de Diretrizes e Bases da Educação, </w:t>
            </w:r>
            <w:r w:rsidRPr="0029724C">
              <w:rPr>
                <w:rFonts w:ascii="Verdana" w:eastAsia="Calibri" w:hAnsi="Verdana" w:cs="Arial"/>
                <w:sz w:val="22"/>
                <w:szCs w:val="22"/>
              </w:rPr>
              <w:t xml:space="preserve">de 20 de </w:t>
            </w:r>
            <w:r w:rsidRPr="0029724C">
              <w:rPr>
                <w:rFonts w:ascii="Verdana" w:eastAsia="Calibri" w:hAnsi="Verdana" w:cs="Arial"/>
                <w:sz w:val="22"/>
                <w:szCs w:val="22"/>
              </w:rPr>
              <w:lastRenderedPageBreak/>
              <w:t>dezembro de 1996. Diretrizes Nacionais para a Educação Especial na Educação Básica. Constituição da República Federativa do Brasil de 1988.</w:t>
            </w:r>
          </w:p>
          <w:p w:rsidR="005439C0" w:rsidRPr="0029724C" w:rsidRDefault="005439C0" w:rsidP="005439C0">
            <w:pPr>
              <w:autoSpaceDE w:val="0"/>
              <w:autoSpaceDN w:val="0"/>
              <w:adjustRightInd w:val="0"/>
              <w:jc w:val="both"/>
              <w:rPr>
                <w:rFonts w:ascii="Verdana" w:eastAsia="Batang" w:hAnsi="Verdana" w:cs="Arial"/>
                <w:b/>
                <w:u w:val="single"/>
              </w:rPr>
            </w:pPr>
          </w:p>
          <w:p w:rsidR="00910753" w:rsidRPr="0029724C" w:rsidRDefault="00910753" w:rsidP="00910753">
            <w:pPr>
              <w:autoSpaceDE w:val="0"/>
              <w:autoSpaceDN w:val="0"/>
              <w:adjustRightInd w:val="0"/>
              <w:jc w:val="both"/>
              <w:rPr>
                <w:rFonts w:ascii="Verdana" w:eastAsia="Batang" w:hAnsi="Verdana" w:cs="Arial"/>
                <w:b/>
                <w:u w:val="single"/>
              </w:rPr>
            </w:pPr>
            <w:r w:rsidRPr="0029724C">
              <w:rPr>
                <w:rFonts w:ascii="Verdana" w:eastAsia="Batang" w:hAnsi="Verdana" w:cs="Arial"/>
                <w:b/>
                <w:u w:val="single"/>
              </w:rPr>
              <w:t>PROFESSOR DE INFORMÁTICA – HABILITADO E NÃO HABILITADO</w:t>
            </w:r>
          </w:p>
          <w:p w:rsidR="00910753" w:rsidRPr="0029724C" w:rsidRDefault="00910753" w:rsidP="00910753">
            <w:pPr>
              <w:autoSpaceDE w:val="0"/>
              <w:autoSpaceDN w:val="0"/>
              <w:adjustRightInd w:val="0"/>
              <w:jc w:val="both"/>
              <w:rPr>
                <w:rFonts w:ascii="Verdana" w:hAnsi="Verdana" w:cs="Arial"/>
              </w:rPr>
            </w:pPr>
            <w:r w:rsidRPr="0029724C">
              <w:rPr>
                <w:rFonts w:ascii="Verdana" w:hAnsi="Verdana" w:cs="Arial"/>
              </w:rPr>
              <w:t xml:space="preserve">Pacote Office 2000/XP/2003; Internet Explorer; Conceitos em Hardware; conectividade e configuração de ambiente de usuário; Sistemas Operacionais (98/2000/XP/2003): Instalação e configuração; Sistemas de Arquivos; Serviços de rede em ambiente Windows IIS, DNS, WINS, DHCP, Grupos de Usuários e Unidades Organizacionais, Domínios, Sites, Diretivas de Grupo, Backup; Jogos educativos, aplicação e acompanhamento do aluno em softwares educacionais construtivistas e </w:t>
            </w:r>
            <w:proofErr w:type="spellStart"/>
            <w:r w:rsidRPr="0029724C">
              <w:rPr>
                <w:rFonts w:ascii="Verdana" w:hAnsi="Verdana" w:cs="Arial"/>
              </w:rPr>
              <w:t>instrucionistas</w:t>
            </w:r>
            <w:proofErr w:type="spellEnd"/>
            <w:r w:rsidRPr="0029724C">
              <w:rPr>
                <w:rFonts w:ascii="Verdana" w:hAnsi="Verdana" w:cs="Arial"/>
              </w:rPr>
              <w:t>. O uso do computador na Escola, as novas tecnologias, Tecnologias da Informação e Comunicação na Educação e a formação docente, o papel do Professor na era digital e a utilização da tecnologia como meio de pesquisa e ferramenta no processo de ensino aprendizagem; Sistema Operacional Linux; Ambientes Virtuais de Aprendizagem, Portais de Informação, Bibliotecas Virtuais;</w:t>
            </w:r>
            <w:proofErr w:type="gramStart"/>
            <w:r w:rsidRPr="0029724C">
              <w:rPr>
                <w:rFonts w:ascii="Verdana" w:hAnsi="Verdana" w:cs="Arial"/>
              </w:rPr>
              <w:t xml:space="preserve">  </w:t>
            </w:r>
            <w:proofErr w:type="gramEnd"/>
            <w:r w:rsidRPr="0029724C">
              <w:rPr>
                <w:rFonts w:ascii="Verdana" w:hAnsi="Verdana" w:cs="Arial"/>
              </w:rPr>
              <w:t>Sistemas Multimídia, Linguagem, Multimídia, Hipertexto e Hipermídia.</w:t>
            </w:r>
          </w:p>
          <w:p w:rsidR="00910753" w:rsidRPr="0029724C" w:rsidRDefault="00910753" w:rsidP="00910753">
            <w:pPr>
              <w:jc w:val="both"/>
              <w:rPr>
                <w:rFonts w:ascii="Verdana" w:eastAsia="Calibri" w:hAnsi="Verdana" w:cs="Arial"/>
              </w:rPr>
            </w:pPr>
            <w:r w:rsidRPr="0029724C">
              <w:rPr>
                <w:rFonts w:ascii="Verdana" w:eastAsia="Times New Roman" w:hAnsi="Verdana" w:cs="Arial"/>
                <w:b/>
              </w:rPr>
              <w:t xml:space="preserve">LEGISLAÇÃO: </w:t>
            </w:r>
            <w:r w:rsidRPr="0029724C">
              <w:rPr>
                <w:rFonts w:ascii="Verdana" w:eastAsia="Times New Roman" w:hAnsi="Verdana" w:cs="Arial"/>
              </w:rPr>
              <w:t xml:space="preserve">Conhecimentos do Estatuto da Criança e do Adolescente (Lei Federal n° 8.069, de 13 de junho de 1990). Lei de Diretrizes e Bases da Educação, </w:t>
            </w:r>
            <w:r w:rsidRPr="0029724C">
              <w:rPr>
                <w:rFonts w:ascii="Verdana" w:eastAsia="Calibri" w:hAnsi="Verdana" w:cs="Arial"/>
              </w:rPr>
              <w:t>de 20 de dezembro de 1996. Diretrizes Nacionais para a Educação Especial na Educação Básica. Constituição da República Federativa do Brasil de 1988.</w:t>
            </w:r>
          </w:p>
          <w:p w:rsidR="00910753" w:rsidRPr="0029724C" w:rsidRDefault="00910753" w:rsidP="005439C0">
            <w:pPr>
              <w:autoSpaceDE w:val="0"/>
              <w:autoSpaceDN w:val="0"/>
              <w:adjustRightInd w:val="0"/>
              <w:jc w:val="both"/>
              <w:rPr>
                <w:rFonts w:ascii="Verdana" w:eastAsia="Batang" w:hAnsi="Verdana" w:cs="Arial"/>
                <w:b/>
                <w:u w:val="single"/>
              </w:rPr>
            </w:pPr>
          </w:p>
          <w:p w:rsidR="00910753" w:rsidRPr="0029724C" w:rsidRDefault="00910753" w:rsidP="00910753">
            <w:pPr>
              <w:autoSpaceDE w:val="0"/>
              <w:autoSpaceDN w:val="0"/>
              <w:adjustRightInd w:val="0"/>
              <w:jc w:val="both"/>
              <w:rPr>
                <w:rFonts w:ascii="Verdana" w:eastAsia="Batang" w:hAnsi="Verdana" w:cs="Arial"/>
                <w:b/>
                <w:u w:val="single"/>
              </w:rPr>
            </w:pPr>
            <w:r w:rsidRPr="0029724C">
              <w:rPr>
                <w:rFonts w:ascii="Verdana" w:eastAsia="Batang" w:hAnsi="Verdana" w:cs="Arial"/>
                <w:b/>
                <w:u w:val="single"/>
              </w:rPr>
              <w:t>PROFESSOR DE TÉCNICAS AGRÍCOLAS – HABILITADO E NÃO HABILITADO</w:t>
            </w:r>
          </w:p>
          <w:p w:rsidR="00D0049F" w:rsidRPr="0029724C" w:rsidRDefault="00D0049F" w:rsidP="00D0049F">
            <w:pPr>
              <w:jc w:val="both"/>
              <w:rPr>
                <w:rFonts w:ascii="Verdana" w:eastAsia="Batang" w:hAnsi="Verdana" w:cs="Arial"/>
              </w:rPr>
            </w:pPr>
            <w:r w:rsidRPr="0029724C">
              <w:rPr>
                <w:rFonts w:ascii="Verdana" w:eastAsia="Batang" w:hAnsi="Verdana" w:cs="Arial"/>
              </w:rPr>
              <w:t xml:space="preserve">Noções de administração rural, noções de organizações sociais rurais, crédito rural, comercialização de produtos agropecuários, agregação de valores aos produtos rurais, industriais rurais, programas oficiais de apoio ao meio rural, projetos agropecuários, noções de legislação ambiental, noções de meio ambiente, uso correto de defensivos agrícolas, características das plantas, influencias do meio ambiente no cultivo de plantas, origem e formação dos solos, características dos solos, noções de correção de solo e adubação, preparo e conservação do solo, cultivo de plantas anuais, </w:t>
            </w:r>
            <w:proofErr w:type="spellStart"/>
            <w:proofErr w:type="gramStart"/>
            <w:r w:rsidRPr="0029724C">
              <w:rPr>
                <w:rFonts w:ascii="Verdana" w:eastAsia="Batang" w:hAnsi="Verdana" w:cs="Arial"/>
              </w:rPr>
              <w:t>semi-perenes</w:t>
            </w:r>
            <w:proofErr w:type="spellEnd"/>
            <w:proofErr w:type="gramEnd"/>
            <w:r w:rsidRPr="0029724C">
              <w:rPr>
                <w:rFonts w:ascii="Verdana" w:eastAsia="Batang" w:hAnsi="Verdana" w:cs="Arial"/>
              </w:rPr>
              <w:t xml:space="preserve"> e perenes (do preparo do solo à colheita), noções para a criação de animais domésticos (bovinocultura: corte e leite, ovinos, caprinos, </w:t>
            </w:r>
            <w:proofErr w:type="spellStart"/>
            <w:r w:rsidRPr="0029724C">
              <w:rPr>
                <w:rFonts w:ascii="Verdana" w:eastAsia="Batang" w:hAnsi="Verdana" w:cs="Arial"/>
              </w:rPr>
              <w:t>eqüinos</w:t>
            </w:r>
            <w:proofErr w:type="spellEnd"/>
            <w:r w:rsidRPr="0029724C">
              <w:rPr>
                <w:rFonts w:ascii="Verdana" w:eastAsia="Batang" w:hAnsi="Verdana" w:cs="Arial"/>
              </w:rPr>
              <w:t xml:space="preserve">, </w:t>
            </w:r>
            <w:proofErr w:type="spellStart"/>
            <w:r w:rsidRPr="0029724C">
              <w:rPr>
                <w:rFonts w:ascii="Verdana" w:eastAsia="Batang" w:hAnsi="Verdana" w:cs="Arial"/>
              </w:rPr>
              <w:t>asinimos</w:t>
            </w:r>
            <w:proofErr w:type="spellEnd"/>
            <w:r w:rsidRPr="0029724C">
              <w:rPr>
                <w:rFonts w:ascii="Verdana" w:eastAsia="Batang" w:hAnsi="Verdana" w:cs="Arial"/>
              </w:rPr>
              <w:t xml:space="preserve">, muares, peixes e abelhas), noções de </w:t>
            </w:r>
            <w:proofErr w:type="spellStart"/>
            <w:r w:rsidRPr="0029724C">
              <w:rPr>
                <w:rFonts w:ascii="Verdana" w:eastAsia="Batang" w:hAnsi="Verdana" w:cs="Arial"/>
              </w:rPr>
              <w:t>agrometereologia</w:t>
            </w:r>
            <w:proofErr w:type="spellEnd"/>
            <w:r w:rsidRPr="0029724C">
              <w:rPr>
                <w:rFonts w:ascii="Verdana" w:eastAsia="Batang" w:hAnsi="Verdana" w:cs="Arial"/>
              </w:rPr>
              <w:t>, alimentação de inverno, preparo e utilização correta de silagem, noções de suplementação na alimentação animal. Mecanização agrícola, unidades de medidas na agropecuária.</w:t>
            </w:r>
          </w:p>
          <w:p w:rsidR="00D0049F" w:rsidRPr="0029724C" w:rsidRDefault="00D0049F" w:rsidP="00D0049F">
            <w:pPr>
              <w:jc w:val="both"/>
              <w:rPr>
                <w:rFonts w:ascii="Verdana" w:eastAsia="Calibri" w:hAnsi="Verdana" w:cs="Arial"/>
              </w:rPr>
            </w:pPr>
            <w:r w:rsidRPr="0029724C">
              <w:rPr>
                <w:rFonts w:ascii="Verdana" w:eastAsia="Times New Roman" w:hAnsi="Verdana" w:cs="Arial"/>
                <w:b/>
              </w:rPr>
              <w:t xml:space="preserve">LEGISLAÇÃO: </w:t>
            </w:r>
            <w:r w:rsidRPr="0029724C">
              <w:rPr>
                <w:rFonts w:ascii="Verdana" w:eastAsia="Times New Roman" w:hAnsi="Verdana" w:cs="Arial"/>
              </w:rPr>
              <w:t xml:space="preserve">Conhecimentos do Estatuto da Criança e do Adolescente (Lei Federal n° 8.069, de 13 de junho de 1990). Lei de Diretrizes e Bases da Educação, </w:t>
            </w:r>
            <w:r w:rsidRPr="0029724C">
              <w:rPr>
                <w:rFonts w:ascii="Verdana" w:eastAsia="Calibri" w:hAnsi="Verdana" w:cs="Arial"/>
              </w:rPr>
              <w:t>de 20 de dezembro de 1996. Diretrizes Nacionais para a Educação Especial na Educação Básica. Constituição da República Federativa do Brasil de 1988.</w:t>
            </w:r>
          </w:p>
          <w:p w:rsidR="00D0049F" w:rsidRPr="0029724C" w:rsidRDefault="00D0049F" w:rsidP="005439C0">
            <w:pPr>
              <w:autoSpaceDE w:val="0"/>
              <w:autoSpaceDN w:val="0"/>
              <w:adjustRightInd w:val="0"/>
              <w:jc w:val="both"/>
              <w:rPr>
                <w:rFonts w:ascii="Verdana" w:eastAsia="Batang" w:hAnsi="Verdana" w:cs="Arial"/>
                <w:b/>
                <w:u w:val="single"/>
              </w:rPr>
            </w:pPr>
          </w:p>
          <w:p w:rsidR="00910753" w:rsidRPr="0029724C" w:rsidRDefault="00910753" w:rsidP="00910753">
            <w:pPr>
              <w:autoSpaceDE w:val="0"/>
              <w:autoSpaceDN w:val="0"/>
              <w:adjustRightInd w:val="0"/>
              <w:jc w:val="both"/>
              <w:rPr>
                <w:rFonts w:ascii="Verdana" w:eastAsia="Batang" w:hAnsi="Verdana" w:cs="Arial"/>
                <w:b/>
                <w:u w:val="single"/>
              </w:rPr>
            </w:pPr>
            <w:r w:rsidRPr="0029724C">
              <w:rPr>
                <w:rFonts w:ascii="Verdana" w:eastAsia="Batang" w:hAnsi="Verdana" w:cs="Arial"/>
                <w:b/>
                <w:u w:val="single"/>
              </w:rPr>
              <w:t>PROFESSOR DE LÍNGUA ESTRANGEIRA/INGLÊS – HABILITADO E NÃO HABILITADO</w:t>
            </w:r>
          </w:p>
          <w:p w:rsidR="00910753" w:rsidRPr="0029724C" w:rsidRDefault="00910753" w:rsidP="00910753">
            <w:pPr>
              <w:pStyle w:val="NormalWeb"/>
              <w:spacing w:before="0" w:beforeAutospacing="0" w:after="0" w:afterAutospacing="0"/>
              <w:ind w:right="-57"/>
              <w:jc w:val="both"/>
              <w:rPr>
                <w:rFonts w:ascii="Verdana" w:eastAsia="Times New Roman" w:hAnsi="Verdana" w:cs="Arial"/>
                <w:b/>
                <w:sz w:val="22"/>
                <w:szCs w:val="22"/>
              </w:rPr>
            </w:pPr>
            <w:r w:rsidRPr="0029724C">
              <w:rPr>
                <w:rFonts w:ascii="Verdana" w:hAnsi="Verdana"/>
                <w:sz w:val="22"/>
                <w:szCs w:val="22"/>
              </w:rPr>
              <w:t xml:space="preserve">Compreensão de texto;  Preposições; Pronomes; Comparação de adjetivos; Superlativos; Todos os tempos verbais e formas afirmativa, negativa e interrogativa; Verbos Regulares e Irregulares (Passado); Falsos cognatos; </w:t>
            </w:r>
            <w:proofErr w:type="spellStart"/>
            <w:r w:rsidRPr="0029724C">
              <w:rPr>
                <w:rFonts w:ascii="Verdana" w:hAnsi="Verdana"/>
                <w:sz w:val="22"/>
                <w:szCs w:val="22"/>
              </w:rPr>
              <w:t>Phrasal</w:t>
            </w:r>
            <w:proofErr w:type="spellEnd"/>
            <w:r w:rsidRPr="0029724C">
              <w:rPr>
                <w:rFonts w:ascii="Verdana" w:hAnsi="Verdana"/>
                <w:sz w:val="22"/>
                <w:szCs w:val="22"/>
              </w:rPr>
              <w:t xml:space="preserve"> </w:t>
            </w:r>
            <w:proofErr w:type="spellStart"/>
            <w:r w:rsidRPr="0029724C">
              <w:rPr>
                <w:rFonts w:ascii="Verdana" w:hAnsi="Verdana"/>
                <w:sz w:val="22"/>
                <w:szCs w:val="22"/>
              </w:rPr>
              <w:t>Verbs</w:t>
            </w:r>
            <w:proofErr w:type="spellEnd"/>
            <w:r w:rsidRPr="0029724C">
              <w:rPr>
                <w:rFonts w:ascii="Verdana" w:hAnsi="Verdana"/>
                <w:sz w:val="22"/>
                <w:szCs w:val="22"/>
              </w:rPr>
              <w:t>; Conjunções; Plural; Discurso indireto; Caso genitivo.</w:t>
            </w:r>
          </w:p>
          <w:p w:rsidR="00910753" w:rsidRPr="0029724C" w:rsidRDefault="00910753" w:rsidP="00910753">
            <w:pPr>
              <w:autoSpaceDE w:val="0"/>
              <w:autoSpaceDN w:val="0"/>
              <w:adjustRightInd w:val="0"/>
              <w:jc w:val="both"/>
              <w:rPr>
                <w:rFonts w:ascii="Verdana" w:eastAsia="Batang" w:hAnsi="Verdana" w:cs="Arial"/>
                <w:b/>
                <w:u w:val="single"/>
              </w:rPr>
            </w:pPr>
            <w:r w:rsidRPr="0029724C">
              <w:rPr>
                <w:rFonts w:ascii="Verdana" w:eastAsia="Times New Roman" w:hAnsi="Verdana" w:cs="Arial"/>
                <w:b/>
              </w:rPr>
              <w:t xml:space="preserve">LEGISLAÇÃO: </w:t>
            </w:r>
            <w:r w:rsidRPr="0029724C">
              <w:rPr>
                <w:rFonts w:ascii="Verdana" w:eastAsia="Times New Roman" w:hAnsi="Verdana" w:cs="Arial"/>
              </w:rPr>
              <w:t xml:space="preserve">Conhecimentos do Estatuto da Criança e do Adolescente (Lei Federal n° 8.069, de 13 de junho de 1990). Lei de Diretrizes e Bases da Educação, </w:t>
            </w:r>
            <w:r w:rsidRPr="0029724C">
              <w:rPr>
                <w:rFonts w:ascii="Verdana" w:eastAsia="Calibri" w:hAnsi="Verdana" w:cs="Arial"/>
              </w:rPr>
              <w:t>de 20 de dezembro de 1996. Diretrizes Nacionais para a Educação Especial na Educação Básica. Constituição da República Federativa do Brasil de 1988.</w:t>
            </w:r>
          </w:p>
          <w:p w:rsidR="00910753" w:rsidRPr="0029724C" w:rsidRDefault="00910753" w:rsidP="005439C0">
            <w:pPr>
              <w:autoSpaceDE w:val="0"/>
              <w:autoSpaceDN w:val="0"/>
              <w:adjustRightInd w:val="0"/>
              <w:jc w:val="both"/>
              <w:rPr>
                <w:rFonts w:ascii="Verdana" w:eastAsia="Batang" w:hAnsi="Verdana" w:cs="Arial"/>
                <w:b/>
                <w:u w:val="single"/>
              </w:rPr>
            </w:pPr>
          </w:p>
          <w:p w:rsidR="00910753" w:rsidRPr="0029724C" w:rsidRDefault="00910753" w:rsidP="00910753">
            <w:pPr>
              <w:autoSpaceDE w:val="0"/>
              <w:autoSpaceDN w:val="0"/>
              <w:adjustRightInd w:val="0"/>
              <w:jc w:val="both"/>
              <w:rPr>
                <w:rFonts w:ascii="Verdana" w:eastAsia="Batang" w:hAnsi="Verdana" w:cs="Arial"/>
                <w:b/>
                <w:u w:val="single"/>
              </w:rPr>
            </w:pPr>
            <w:r w:rsidRPr="0029724C">
              <w:rPr>
                <w:rFonts w:ascii="Verdana" w:eastAsia="Batang" w:hAnsi="Verdana" w:cs="Arial"/>
                <w:b/>
                <w:u w:val="single"/>
              </w:rPr>
              <w:t xml:space="preserve">PROFESSOR DE LÍNGUA ESTRANGEIRA /ESPANHOL – HABILITADO E NÃO </w:t>
            </w:r>
            <w:r w:rsidRPr="0029724C">
              <w:rPr>
                <w:rFonts w:ascii="Verdana" w:eastAsia="Batang" w:hAnsi="Verdana" w:cs="Arial"/>
                <w:b/>
                <w:u w:val="single"/>
              </w:rPr>
              <w:lastRenderedPageBreak/>
              <w:t>HABILITADO</w:t>
            </w:r>
          </w:p>
          <w:p w:rsidR="00910753" w:rsidRPr="0029724C" w:rsidRDefault="00910753" w:rsidP="00910753">
            <w:pPr>
              <w:jc w:val="both"/>
              <w:rPr>
                <w:rFonts w:ascii="Verdana" w:eastAsia="Calibri" w:hAnsi="Verdana" w:cs="Arial"/>
              </w:rPr>
            </w:pPr>
            <w:r w:rsidRPr="0029724C">
              <w:rPr>
                <w:rFonts w:ascii="Verdana" w:hAnsi="Verdana"/>
              </w:rPr>
              <w:t xml:space="preserve">O substantivo e o adjetivo: gênero, número e grau. O uso de determinantes do substantivo: o artigo, o demonstrativo e o possessivo. Os pronomes. Os numerais. O emprego do verbo: tempos e modos. Os advérbios e as locuções. O léxico espanhol: as dificuldades específicas dos </w:t>
            </w:r>
            <w:proofErr w:type="spellStart"/>
            <w:r w:rsidRPr="0029724C">
              <w:rPr>
                <w:rFonts w:ascii="Verdana" w:hAnsi="Verdana"/>
              </w:rPr>
              <w:t>lusofalantes</w:t>
            </w:r>
            <w:proofErr w:type="spellEnd"/>
            <w:r w:rsidRPr="0029724C">
              <w:rPr>
                <w:rFonts w:ascii="Verdana" w:hAnsi="Verdana"/>
              </w:rPr>
              <w:t>. A unidade e a diversidade da língua espanhola. Acentuação gráfica. Numerais. Sintaxe da frase</w:t>
            </w:r>
            <w:r w:rsidRPr="0029724C">
              <w:rPr>
                <w:rFonts w:ascii="Verdana" w:hAnsi="Verdana"/>
                <w:b/>
                <w:bCs/>
              </w:rPr>
              <w:t xml:space="preserve">. </w:t>
            </w:r>
            <w:r w:rsidRPr="0029724C">
              <w:rPr>
                <w:rFonts w:ascii="Verdana" w:hAnsi="Verdana"/>
              </w:rPr>
              <w:t>A diversidade cultural e linguística e as suas contribuições.</w:t>
            </w:r>
          </w:p>
          <w:p w:rsidR="00910753" w:rsidRPr="0029724C" w:rsidRDefault="00910753" w:rsidP="00910753">
            <w:pPr>
              <w:pStyle w:val="NormalWeb"/>
              <w:spacing w:before="0" w:beforeAutospacing="0" w:after="0" w:afterAutospacing="0"/>
              <w:ind w:right="-56"/>
              <w:jc w:val="both"/>
              <w:rPr>
                <w:rFonts w:ascii="Verdana" w:eastAsia="Times New Roman" w:hAnsi="Verdana" w:cs="Arial"/>
                <w:sz w:val="22"/>
                <w:szCs w:val="22"/>
              </w:rPr>
            </w:pPr>
            <w:r w:rsidRPr="0029724C">
              <w:rPr>
                <w:rFonts w:ascii="Verdana" w:eastAsia="Times New Roman" w:hAnsi="Verdana" w:cs="Arial"/>
                <w:b/>
                <w:sz w:val="22"/>
                <w:szCs w:val="22"/>
              </w:rPr>
              <w:t xml:space="preserve">LEGISLAÇÃO: </w:t>
            </w:r>
            <w:r w:rsidRPr="0029724C">
              <w:rPr>
                <w:rFonts w:ascii="Verdana" w:eastAsia="Times New Roman" w:hAnsi="Verdana" w:cs="Arial"/>
                <w:sz w:val="22"/>
                <w:szCs w:val="22"/>
              </w:rPr>
              <w:t xml:space="preserve">Conhecimentos do Estatuto da Criança e do Adolescente (Lei Federal n° 8.069, de 13 de junho de 1990). Lei de Diretrizes e Bases da Educação, </w:t>
            </w:r>
            <w:r w:rsidRPr="0029724C">
              <w:rPr>
                <w:rFonts w:ascii="Verdana" w:eastAsia="Calibri" w:hAnsi="Verdana" w:cs="Arial"/>
                <w:sz w:val="22"/>
                <w:szCs w:val="22"/>
              </w:rPr>
              <w:t>de 20 de dezembro de 1996. Diretrizes Nacionais para a Educação Especial na Educação Básica. Constituição da República Federativa do Brasil de 1988.</w:t>
            </w:r>
          </w:p>
          <w:p w:rsidR="00910753" w:rsidRPr="0029724C" w:rsidRDefault="00910753" w:rsidP="005439C0">
            <w:pPr>
              <w:autoSpaceDE w:val="0"/>
              <w:autoSpaceDN w:val="0"/>
              <w:adjustRightInd w:val="0"/>
              <w:jc w:val="both"/>
              <w:rPr>
                <w:rFonts w:ascii="Verdana" w:eastAsia="Batang" w:hAnsi="Verdana" w:cs="Arial"/>
                <w:b/>
                <w:u w:val="single"/>
              </w:rPr>
            </w:pPr>
          </w:p>
          <w:p w:rsidR="00910753" w:rsidRPr="0029724C" w:rsidRDefault="00910753" w:rsidP="00910753">
            <w:pPr>
              <w:autoSpaceDE w:val="0"/>
              <w:autoSpaceDN w:val="0"/>
              <w:adjustRightInd w:val="0"/>
              <w:jc w:val="both"/>
              <w:rPr>
                <w:rFonts w:ascii="Verdana" w:eastAsia="Batang" w:hAnsi="Verdana" w:cs="Arial"/>
                <w:b/>
                <w:u w:val="single"/>
              </w:rPr>
            </w:pPr>
            <w:r w:rsidRPr="0029724C">
              <w:rPr>
                <w:rFonts w:ascii="Verdana" w:eastAsia="Batang" w:hAnsi="Verdana" w:cs="Arial"/>
                <w:b/>
                <w:u w:val="single"/>
              </w:rPr>
              <w:t>PROFESSOR DE ARTES – HABILITADO E NÃO HABILITADO</w:t>
            </w:r>
          </w:p>
          <w:p w:rsidR="00910753" w:rsidRPr="0029724C" w:rsidRDefault="00910753" w:rsidP="00910753">
            <w:pPr>
              <w:pStyle w:val="NormalWeb"/>
              <w:spacing w:before="0" w:beforeAutospacing="0" w:after="0" w:afterAutospacing="0"/>
              <w:ind w:right="-56"/>
              <w:jc w:val="both"/>
              <w:rPr>
                <w:rFonts w:ascii="Verdana" w:eastAsia="Times New Roman" w:hAnsi="Verdana" w:cs="Arial"/>
                <w:sz w:val="22"/>
                <w:szCs w:val="22"/>
              </w:rPr>
            </w:pPr>
            <w:r w:rsidRPr="0029724C">
              <w:rPr>
                <w:rFonts w:ascii="Verdana" w:eastAsia="Times New Roman" w:hAnsi="Verdana" w:cs="Arial"/>
                <w:sz w:val="22"/>
                <w:szCs w:val="22"/>
              </w:rPr>
              <w:t xml:space="preserve">A especialidade do conhecimento artístico e estético. A produção artística da humanidade em diversas épocas, diferentes povos, países, cultura. Identidade e diversidade cultural. A contextualização conceitual, social, política, histórica, filosófica e cultural da produção artístico-estética da Humanidade. ARTE- LINGUAGEM: O homem – ser simbólico. Arte: Sistema semiótico da representação. Os signos não verbais. As linguagens da arte: visual, audiovisual, música, teatro e dança. Construção/produção de significados nas linguagens artísticas. Leitura e análise. Elementos e recursos das linguagens artísticas. ARTE E EDUCAÇÃO: O papel da arte na educação. O professor como mediador entre a arte e o aprendiz. O ensino e a aprendizagem em arte. Fundamentação teórico-metodológica. O fazer artístico, a apreciação estética e o conhecimento histórico da produção artística da humanidade na sala de aula. </w:t>
            </w:r>
          </w:p>
          <w:p w:rsidR="00910753" w:rsidRPr="0029724C" w:rsidRDefault="00910753" w:rsidP="00910753">
            <w:pPr>
              <w:pStyle w:val="NormalWeb"/>
              <w:spacing w:before="0" w:beforeAutospacing="0" w:after="0" w:afterAutospacing="0"/>
              <w:ind w:right="-56"/>
              <w:jc w:val="both"/>
              <w:rPr>
                <w:rFonts w:ascii="Verdana" w:eastAsia="Times New Roman" w:hAnsi="Verdana" w:cs="Arial"/>
                <w:sz w:val="22"/>
                <w:szCs w:val="22"/>
              </w:rPr>
            </w:pPr>
            <w:r w:rsidRPr="0029724C">
              <w:rPr>
                <w:rFonts w:ascii="Verdana" w:eastAsia="Times New Roman" w:hAnsi="Verdana" w:cs="Arial"/>
                <w:b/>
                <w:sz w:val="22"/>
                <w:szCs w:val="22"/>
              </w:rPr>
              <w:t xml:space="preserve">LEGISLAÇÃO: </w:t>
            </w:r>
            <w:r w:rsidRPr="0029724C">
              <w:rPr>
                <w:rFonts w:ascii="Verdana" w:eastAsia="Times New Roman" w:hAnsi="Verdana" w:cs="Arial"/>
                <w:sz w:val="22"/>
                <w:szCs w:val="22"/>
              </w:rPr>
              <w:t xml:space="preserve">Conhecimentos do Estatuto da Criança e do Adolescente </w:t>
            </w:r>
            <w:proofErr w:type="gramStart"/>
            <w:r w:rsidRPr="0029724C">
              <w:rPr>
                <w:rFonts w:ascii="Verdana" w:eastAsia="Times New Roman" w:hAnsi="Verdana" w:cs="Arial"/>
                <w:sz w:val="22"/>
                <w:szCs w:val="22"/>
              </w:rPr>
              <w:t xml:space="preserve">( </w:t>
            </w:r>
            <w:proofErr w:type="gramEnd"/>
            <w:r w:rsidRPr="0029724C">
              <w:rPr>
                <w:rFonts w:ascii="Verdana" w:eastAsia="Times New Roman" w:hAnsi="Verdana" w:cs="Arial"/>
                <w:sz w:val="22"/>
                <w:szCs w:val="22"/>
              </w:rPr>
              <w:t xml:space="preserve">Lei Federal n° 8.069, de 13 de junho de 1990). Lei de Diretrizes e Bases da Educação, </w:t>
            </w:r>
            <w:r w:rsidRPr="0029724C">
              <w:rPr>
                <w:rFonts w:ascii="Verdana" w:eastAsia="Calibri" w:hAnsi="Verdana" w:cs="Arial"/>
                <w:sz w:val="22"/>
                <w:szCs w:val="22"/>
              </w:rPr>
              <w:t>de 20 de dezembro de 1996. Diretrizes Nacionais para a Educação Especial na Educação Básica. Constituição da República Federativa do Brasil de 1988.</w:t>
            </w:r>
          </w:p>
          <w:p w:rsidR="00910753" w:rsidRPr="0029724C" w:rsidRDefault="00910753" w:rsidP="005439C0">
            <w:pPr>
              <w:autoSpaceDE w:val="0"/>
              <w:autoSpaceDN w:val="0"/>
              <w:adjustRightInd w:val="0"/>
              <w:jc w:val="both"/>
              <w:rPr>
                <w:rFonts w:ascii="Verdana" w:eastAsia="Batang" w:hAnsi="Verdana" w:cs="Arial"/>
                <w:b/>
                <w:u w:val="single"/>
              </w:rPr>
            </w:pPr>
          </w:p>
          <w:p w:rsidR="00910753" w:rsidRPr="0029724C" w:rsidRDefault="00910753" w:rsidP="00910753">
            <w:pPr>
              <w:autoSpaceDE w:val="0"/>
              <w:autoSpaceDN w:val="0"/>
              <w:adjustRightInd w:val="0"/>
              <w:jc w:val="both"/>
              <w:rPr>
                <w:rFonts w:ascii="Verdana" w:eastAsia="Batang" w:hAnsi="Verdana" w:cs="Arial"/>
                <w:b/>
                <w:u w:val="single"/>
              </w:rPr>
            </w:pPr>
            <w:r w:rsidRPr="0029724C">
              <w:rPr>
                <w:rFonts w:ascii="Verdana" w:eastAsia="Batang" w:hAnsi="Verdana" w:cs="Arial"/>
                <w:b/>
                <w:u w:val="single"/>
              </w:rPr>
              <w:t>PROFESSOR DE GEOGRAFIA – HABILITADO E NÃO HABILITADO</w:t>
            </w:r>
          </w:p>
          <w:p w:rsidR="00910753" w:rsidRPr="0029724C" w:rsidRDefault="00910753" w:rsidP="00910753">
            <w:pPr>
              <w:jc w:val="both"/>
              <w:rPr>
                <w:rFonts w:ascii="Verdana" w:eastAsia="Calibri" w:hAnsi="Verdana" w:cs="Arial"/>
              </w:rPr>
            </w:pPr>
            <w:r w:rsidRPr="0029724C">
              <w:rPr>
                <w:rFonts w:ascii="Verdana" w:hAnsi="Verdana"/>
              </w:rPr>
              <w:t xml:space="preserve">Geografia: a história do pensamento geográfico. Conceitos, temas e teorias da Geografia. Espaço da natureza: as inter-relações entre os diferentes componentes do quadro natural; principais formas e estruturas do relevo terrestre (gênese e evolução); grandes conjuntos </w:t>
            </w:r>
            <w:proofErr w:type="spellStart"/>
            <w:r w:rsidRPr="0029724C">
              <w:rPr>
                <w:rFonts w:ascii="Verdana" w:hAnsi="Verdana"/>
              </w:rPr>
              <w:t>climatobotânicos</w:t>
            </w:r>
            <w:proofErr w:type="spellEnd"/>
            <w:r w:rsidRPr="0029724C">
              <w:rPr>
                <w:rFonts w:ascii="Verdana" w:hAnsi="Verdana"/>
              </w:rPr>
              <w:t xml:space="preserve">; águas oceânicas e continentais: importância econômica; usos e problemas. Quadro natural: recursos e aproveitamento econômico; sensibilidade do meio-ambiente à ação do homem e estratégias para seu uso e conservação. A questão da energia no mundo: as diversas fontes de energia, seus usos e </w:t>
            </w:r>
            <w:proofErr w:type="spellStart"/>
            <w:r w:rsidRPr="0029724C">
              <w:rPr>
                <w:rFonts w:ascii="Verdana" w:hAnsi="Verdana"/>
              </w:rPr>
              <w:t>conseqüências</w:t>
            </w:r>
            <w:proofErr w:type="spellEnd"/>
            <w:r w:rsidRPr="0029724C">
              <w:rPr>
                <w:rFonts w:ascii="Verdana" w:hAnsi="Verdana"/>
              </w:rPr>
              <w:t xml:space="preserve">. As mudanças ambientais globais. A organização do espaço mundial: a produção e a organização do espaço mundial; da Guerra Fria à nova ordem mundial; as transformações políticas do mundo contemporâneo; as alianças e disputas entre as grandes potências; a independência e a desigualdade nas relações entre as grandes potências e os demais países; os conflitos étnicos atuais e a questão das nacionalidades; os blocos econômicos. A geopolítica da globalização: os fluxos da economia global. Cidades e urbanização nos mundos desenvolvido e subdesenvolvido: metrópoles, cidades globais e redes urbanas. A população mundial: distribuição; as diferenças no crescimento das populações; teorias demográficas e desenvolvimento socioeconômico; a distribuição social e espacial da riqueza e as condições de vida; conflitos étnico-nacionalistas, movimentos separatistas e terrorismo; movimentos populacionais e globalização. As atividades econômicas: o processo industrial e a organização e produção do espaço; localização das indústrias; a industrialização nos países desenvolvidos e nos subdesenvolvidos; as atividades </w:t>
            </w:r>
            <w:r w:rsidRPr="0029724C">
              <w:rPr>
                <w:rFonts w:ascii="Verdana" w:hAnsi="Verdana"/>
              </w:rPr>
              <w:lastRenderedPageBreak/>
              <w:t xml:space="preserve">agropecuárias e extrativas nos países centrais e periféricos. O espaço brasileiro: Processo de ocupação e valorização territorial do Brasil: apropriação e produção do espaço. O Brasil na economia mundial. As formas do espaço brasileiro. As regionalizações e as grandes unidades regionais. A estruturação do Espaço Geográfico Brasileiro: a atuação do capital privado e o papel do Estado nas políticas territoriais; a dinâmica </w:t>
            </w:r>
            <w:proofErr w:type="spellStart"/>
            <w:r w:rsidRPr="0029724C">
              <w:rPr>
                <w:rFonts w:ascii="Verdana" w:hAnsi="Verdana"/>
              </w:rPr>
              <w:t>sócio-espacial</w:t>
            </w:r>
            <w:proofErr w:type="spellEnd"/>
            <w:r w:rsidRPr="0029724C">
              <w:rPr>
                <w:rFonts w:ascii="Verdana" w:hAnsi="Verdana"/>
              </w:rPr>
              <w:t xml:space="preserve">: metropolização e urbanização. Cidades e urbanização no Brasil: metrópoles, redes urbanas e meio ambiente urbano. O processo de industrialização e a redefinição da atividade industrial na dinâmica </w:t>
            </w:r>
            <w:proofErr w:type="spellStart"/>
            <w:r w:rsidRPr="0029724C">
              <w:rPr>
                <w:rFonts w:ascii="Verdana" w:hAnsi="Verdana"/>
              </w:rPr>
              <w:t>sócio-espacial</w:t>
            </w:r>
            <w:proofErr w:type="spellEnd"/>
            <w:r w:rsidRPr="0029724C">
              <w:rPr>
                <w:rFonts w:ascii="Verdana" w:hAnsi="Verdana"/>
              </w:rPr>
              <w:t xml:space="preserve">; as atividades agropecuárias e extrativas. A questão da terra e do trabalho no campo. Infraestrutura e desenvolvimento das atividades de telecomunicação e de transporte no Brasil. A população brasileira: formação étnica, crescimento e políticas demográficas, estrutura etária e movimentos populacionais. População e atividades econômicas. Sociedade e natureza no Espaço Brasileiro: os grandes domínios </w:t>
            </w:r>
            <w:proofErr w:type="spellStart"/>
            <w:r w:rsidRPr="0029724C">
              <w:rPr>
                <w:rFonts w:ascii="Verdana" w:hAnsi="Verdana"/>
              </w:rPr>
              <w:t>morfoclimáticos</w:t>
            </w:r>
            <w:proofErr w:type="spellEnd"/>
            <w:r w:rsidRPr="0029724C">
              <w:rPr>
                <w:rFonts w:ascii="Verdana" w:hAnsi="Verdana"/>
              </w:rPr>
              <w:t xml:space="preserve">; os recursos naturais, distribuição e aproveitamento; os resultados das intervenções da sociedade na natureza. Fontes alternativas e energia no Brasil. A dinâmica dos elementos da natureza: atmosférica, hidrológica e </w:t>
            </w:r>
            <w:proofErr w:type="spellStart"/>
            <w:r w:rsidRPr="0029724C">
              <w:rPr>
                <w:rFonts w:ascii="Verdana" w:hAnsi="Verdana"/>
              </w:rPr>
              <w:t>litosférica</w:t>
            </w:r>
            <w:proofErr w:type="spellEnd"/>
            <w:r w:rsidRPr="0029724C">
              <w:rPr>
                <w:rFonts w:ascii="Verdana" w:hAnsi="Verdana"/>
              </w:rPr>
              <w:t>. Os Parâmetros Curriculares de Geografia: ensino fundamental e médio. O ensino da geografia e a diversidade cultural. Questões éticas, ambientais e cidadãs envolvidas no ensino da geografia. Cartografia e sua importância para o Ensino da Geografia. Cartografia Básica.</w:t>
            </w:r>
          </w:p>
          <w:p w:rsidR="00910753" w:rsidRPr="0029724C" w:rsidRDefault="00910753" w:rsidP="00910753">
            <w:pPr>
              <w:jc w:val="both"/>
              <w:rPr>
                <w:rFonts w:ascii="Verdana" w:eastAsia="Calibri" w:hAnsi="Verdana" w:cs="Arial"/>
              </w:rPr>
            </w:pPr>
            <w:r w:rsidRPr="0029724C">
              <w:rPr>
                <w:rFonts w:ascii="Verdana" w:eastAsia="Times New Roman" w:hAnsi="Verdana" w:cs="Arial"/>
                <w:b/>
              </w:rPr>
              <w:t xml:space="preserve">LEGISLAÇÃO: </w:t>
            </w:r>
            <w:r w:rsidRPr="0029724C">
              <w:rPr>
                <w:rFonts w:ascii="Verdana" w:eastAsia="Times New Roman" w:hAnsi="Verdana" w:cs="Arial"/>
              </w:rPr>
              <w:t xml:space="preserve">Conhecimentos do Estatuto da Criança e do Adolescente (Lei Federal n° 8.069, de 13 de junho de 1990). Lei de Diretrizes e Bases da Educação, </w:t>
            </w:r>
            <w:r w:rsidRPr="0029724C">
              <w:rPr>
                <w:rFonts w:ascii="Verdana" w:eastAsia="Calibri" w:hAnsi="Verdana" w:cs="Arial"/>
              </w:rPr>
              <w:t>de 20 de dezembro de 1996. Diretrizes Nacionais para a Educação Especial na Educação Básica. Constituição da República Federativa do Brasil de 1988.</w:t>
            </w:r>
          </w:p>
          <w:p w:rsidR="00910753" w:rsidRPr="0029724C" w:rsidRDefault="00910753" w:rsidP="005439C0">
            <w:pPr>
              <w:autoSpaceDE w:val="0"/>
              <w:autoSpaceDN w:val="0"/>
              <w:adjustRightInd w:val="0"/>
              <w:jc w:val="both"/>
              <w:rPr>
                <w:rFonts w:ascii="Verdana" w:eastAsia="Batang" w:hAnsi="Verdana" w:cs="Arial"/>
                <w:b/>
                <w:u w:val="single"/>
              </w:rPr>
            </w:pPr>
          </w:p>
          <w:p w:rsidR="00C05026" w:rsidRPr="0029724C" w:rsidRDefault="00C05026" w:rsidP="00C05026">
            <w:pPr>
              <w:autoSpaceDE w:val="0"/>
              <w:autoSpaceDN w:val="0"/>
              <w:adjustRightInd w:val="0"/>
              <w:jc w:val="both"/>
              <w:rPr>
                <w:rFonts w:ascii="Verdana" w:eastAsia="Batang" w:hAnsi="Verdana" w:cs="Arial"/>
                <w:b/>
                <w:u w:val="single"/>
              </w:rPr>
            </w:pPr>
            <w:r w:rsidRPr="0029724C">
              <w:rPr>
                <w:rFonts w:ascii="Verdana" w:eastAsia="Batang" w:hAnsi="Verdana" w:cs="Arial"/>
                <w:b/>
                <w:u w:val="single"/>
              </w:rPr>
              <w:t>ORIENTADOR EDUCACIONAL</w:t>
            </w:r>
          </w:p>
          <w:p w:rsidR="0080788E" w:rsidRPr="0029724C" w:rsidRDefault="0080788E" w:rsidP="0080788E">
            <w:pPr>
              <w:jc w:val="both"/>
              <w:rPr>
                <w:rFonts w:ascii="Verdana" w:eastAsia="Calibri" w:hAnsi="Verdana" w:cs="Arial"/>
              </w:rPr>
            </w:pPr>
            <w:r w:rsidRPr="0029724C">
              <w:rPr>
                <w:rFonts w:ascii="Verdana" w:hAnsi="Verdana"/>
              </w:rPr>
              <w:t xml:space="preserve">História da Educação no Brasil; Organização da educação brasileira; Filosofia da Educação; Sociologia da Educação; Psicologia da Educação; Trabalho e Educação; Currículo; Avaliação da Aprendizagem; Currículo, Cidadania, Diversidade Humana e Cultural; Teorias Curriculares; Alfabetização; Educação Infantil; Educação de Jovens e Adultos; Educação e Tecnologias; Legislação Educacional; Parâmetros Curriculares Nacionais; Educação e Ludicidade; Educação Ambiental; Educação e Saúde; Sexualidade e Educação; Ética e Diversidade; Organização do Trabalho Pedagógico e Gestão Escolar; Planejamento Educacional; Educação Inclusiva; Adaptações curriculares; Atendimento Educacional Especializado para alunado da Educação Inclusiva; História e Educação Pública; Linguagem, Poder e Práticas Educacionais; Educação e Cidadania. </w:t>
            </w:r>
            <w:r w:rsidRPr="0029724C">
              <w:rPr>
                <w:rFonts w:ascii="Verdana" w:eastAsia="Batang" w:hAnsi="Verdana" w:cs="Arial"/>
              </w:rPr>
              <w:t xml:space="preserve">O projeto político-pedagógico da Escola: concepção, princípios e eixos norteadores. O planejamento, a execução, o acompanhamento e a comunicação de pesquisas científicas na educação. O planejamento educacional numa perspectiva crítica da educação: importância, níveis e componentes. Bases psicológicas da aprendizagem e do desenvolvimento: conceito, correntes teóricas e repercussões na escola de Educação Profissional. A prática da avaliação no cotidiano escolar. A pedagogia de projetos. A multidimensionalidade do processo ensino-aprendizagem. A interdisciplinaridade no processo de ensinar e de aprender. A gestão escolar da Educação Profissional. A educação inclusiva. A dimensão técnica-política da prática docente. Concepções de Educação e Escola. Função social da escola e compromisso social do educador. Ética no trabalho docente. Visão interdisciplinar e transversal do conhecimento. Projeto político-pedagógico: fundamentos para a orientação, planejamento e </w:t>
            </w:r>
            <w:proofErr w:type="gramStart"/>
            <w:r w:rsidRPr="0029724C">
              <w:rPr>
                <w:rFonts w:ascii="Verdana" w:eastAsia="Batang" w:hAnsi="Verdana" w:cs="Arial"/>
              </w:rPr>
              <w:t>implementação</w:t>
            </w:r>
            <w:proofErr w:type="gramEnd"/>
            <w:r w:rsidRPr="0029724C">
              <w:rPr>
                <w:rFonts w:ascii="Verdana" w:eastAsia="Batang" w:hAnsi="Verdana" w:cs="Arial"/>
              </w:rPr>
              <w:t xml:space="preserve"> de ações voltadas ao desenvolvimento humano pleno, tomando como foco o processo ensino-aprendizagem. Currículo em ação: planejamento, seleção e organização dos conteúdos. Avaliação. Organização da escola centrada no processo de desenvolvimento do educando. Gestão participativa na escola.</w:t>
            </w:r>
          </w:p>
          <w:p w:rsidR="0080788E" w:rsidRPr="0029724C" w:rsidRDefault="0080788E" w:rsidP="0080788E">
            <w:pPr>
              <w:jc w:val="both"/>
              <w:rPr>
                <w:rFonts w:ascii="Verdana" w:eastAsia="Calibri" w:hAnsi="Verdana" w:cs="Arial"/>
              </w:rPr>
            </w:pPr>
            <w:r w:rsidRPr="0029724C">
              <w:rPr>
                <w:rFonts w:ascii="Verdana" w:eastAsia="Times New Roman" w:hAnsi="Verdana" w:cs="Arial"/>
                <w:b/>
              </w:rPr>
              <w:t xml:space="preserve">LEGISLAÇÃO: </w:t>
            </w:r>
            <w:r w:rsidRPr="0029724C">
              <w:rPr>
                <w:rFonts w:ascii="Verdana" w:eastAsia="Times New Roman" w:hAnsi="Verdana" w:cs="Arial"/>
              </w:rPr>
              <w:t xml:space="preserve">Conhecimentos do Estatuto da Criança e do Adolescente (Lei Federal n° </w:t>
            </w:r>
            <w:r w:rsidRPr="0029724C">
              <w:rPr>
                <w:rFonts w:ascii="Verdana" w:eastAsia="Times New Roman" w:hAnsi="Verdana" w:cs="Arial"/>
              </w:rPr>
              <w:lastRenderedPageBreak/>
              <w:t xml:space="preserve">8.069, de 13 de junho de 1990). Lei de Diretrizes e Bases da Educação, </w:t>
            </w:r>
            <w:r w:rsidRPr="0029724C">
              <w:rPr>
                <w:rFonts w:ascii="Verdana" w:eastAsia="Calibri" w:hAnsi="Verdana" w:cs="Arial"/>
              </w:rPr>
              <w:t>de 20 de dezembro de 1996. Diretrizes Nacionais para a Educação Especial na Educação Básica. Constituição da República Federativa do Brasil de 1988.</w:t>
            </w:r>
          </w:p>
          <w:p w:rsidR="00910753" w:rsidRPr="0029724C" w:rsidRDefault="00910753" w:rsidP="005439C0">
            <w:pPr>
              <w:autoSpaceDE w:val="0"/>
              <w:autoSpaceDN w:val="0"/>
              <w:adjustRightInd w:val="0"/>
              <w:jc w:val="both"/>
              <w:rPr>
                <w:rFonts w:ascii="Verdana" w:eastAsia="Batang" w:hAnsi="Verdana" w:cs="Arial"/>
                <w:b/>
                <w:u w:val="single"/>
              </w:rPr>
            </w:pPr>
          </w:p>
          <w:p w:rsidR="00910753" w:rsidRPr="0029724C" w:rsidRDefault="00910753" w:rsidP="00910753">
            <w:pPr>
              <w:autoSpaceDE w:val="0"/>
              <w:autoSpaceDN w:val="0"/>
              <w:adjustRightInd w:val="0"/>
              <w:jc w:val="both"/>
              <w:rPr>
                <w:rFonts w:ascii="Verdana" w:eastAsia="Batang" w:hAnsi="Verdana" w:cs="Courier New"/>
                <w:b/>
                <w:u w:val="single"/>
              </w:rPr>
            </w:pPr>
            <w:r w:rsidRPr="0029724C">
              <w:rPr>
                <w:rFonts w:ascii="Verdana" w:eastAsia="Batang" w:hAnsi="Verdana" w:cs="Courier New"/>
                <w:b/>
                <w:u w:val="single"/>
              </w:rPr>
              <w:t>AUXILIAR DE SERVIÇOS GERAIS – FEMININO E MASCULINO</w:t>
            </w:r>
          </w:p>
          <w:p w:rsidR="0018388C" w:rsidRPr="0018388C" w:rsidRDefault="00910753" w:rsidP="00910753">
            <w:pPr>
              <w:autoSpaceDE w:val="0"/>
              <w:autoSpaceDN w:val="0"/>
              <w:adjustRightInd w:val="0"/>
              <w:jc w:val="both"/>
              <w:rPr>
                <w:rFonts w:ascii="Verdana" w:eastAsia="Calibri" w:hAnsi="Verdana" w:cs="Arial"/>
              </w:rPr>
            </w:pPr>
            <w:r w:rsidRPr="0029724C">
              <w:rPr>
                <w:rFonts w:ascii="Verdana" w:eastAsia="Calibri" w:hAnsi="Verdana" w:cs="Arial"/>
                <w:color w:val="000000"/>
              </w:rPr>
              <w:t xml:space="preserve">Serviços de limpeza, revisão de peças e lubrificação de máquinas. Serviços de copa e cozinha. Requisição de materiais necessários aos seus serviços. Estoque de produtos. Orientação e encaminhamento ao público </w:t>
            </w:r>
            <w:smartTag w:uri="urn:schemas-microsoft-com:office:smarttags" w:element="PersonName">
              <w:smartTagPr>
                <w:attr w:name="ProductID" w:val="em geral. Recebimento"/>
              </w:smartTagPr>
              <w:r w:rsidRPr="0029724C">
                <w:rPr>
                  <w:rFonts w:ascii="Verdana" w:eastAsia="Calibri" w:hAnsi="Verdana" w:cs="Arial"/>
                  <w:color w:val="000000"/>
                </w:rPr>
                <w:t>em geral. Recebimento</w:t>
              </w:r>
            </w:smartTag>
            <w:r w:rsidRPr="0029724C">
              <w:rPr>
                <w:rFonts w:ascii="Verdana" w:eastAsia="Calibri" w:hAnsi="Verdana" w:cs="Arial"/>
                <w:color w:val="000000"/>
              </w:rPr>
              <w:t xml:space="preserve"> e transmissão de mensagens. Correspondências: recebimento, distribuição, postagem e endereçamento. Conservação do mobiliário</w:t>
            </w:r>
            <w:bookmarkStart w:id="0" w:name="_GoBack"/>
            <w:bookmarkEnd w:id="0"/>
            <w:r w:rsidRPr="0029724C">
              <w:rPr>
                <w:rFonts w:ascii="Verdana" w:eastAsia="Calibri" w:hAnsi="Verdana" w:cs="Arial"/>
                <w:color w:val="000000"/>
              </w:rPr>
              <w:t>. Postura profissional e apresentação pessoal. Equipamentos de segurança. Controle de entrada e saída de pessoas no órgão. Abertura e fechamento das dependências do órgão. Relacionamento Humano. Princípios fundamentais para o bom atendimento. Telefones de emergência. Relações humanas no trabalho.</w:t>
            </w:r>
            <w:r w:rsidRPr="0029724C">
              <w:rPr>
                <w:rFonts w:ascii="Verdana" w:eastAsia="Calibri" w:hAnsi="Verdana" w:cs="Arial"/>
                <w:b/>
                <w:bCs/>
                <w:color w:val="000000"/>
              </w:rPr>
              <w:t xml:space="preserve"> </w:t>
            </w:r>
            <w:r w:rsidRPr="0029724C">
              <w:rPr>
                <w:rFonts w:ascii="Verdana" w:eastAsia="Calibri" w:hAnsi="Verdana" w:cs="Arial"/>
                <w:color w:val="000000"/>
              </w:rPr>
              <w:t xml:space="preserve">Atribuições do cargo. </w:t>
            </w:r>
            <w:r w:rsidRPr="0029724C">
              <w:rPr>
                <w:rFonts w:ascii="Verdana" w:eastAsia="Calibri" w:hAnsi="Verdana" w:cs="Arial"/>
              </w:rPr>
              <w:t>Saúde: riscos de contaminação (doenças); saneamento básico; Prevenção da saúde</w:t>
            </w:r>
            <w:r w:rsidRPr="0029724C">
              <w:rPr>
                <w:rFonts w:ascii="Verdana" w:eastAsia="Calibri" w:hAnsi="Verdana" w:cs="Arial"/>
                <w:b/>
                <w:bCs/>
              </w:rPr>
              <w:t xml:space="preserve"> </w:t>
            </w:r>
            <w:r w:rsidRPr="0029724C">
              <w:rPr>
                <w:rFonts w:ascii="Verdana" w:eastAsia="Calibri" w:hAnsi="Verdana" w:cs="Arial"/>
              </w:rPr>
              <w:t>– EPI (Equipamento de Proteção Individual); coleta seletiva de lixo; riscos ambientais/ contaminantes (produtos químicos); armazenamento e guarda de produtos e alimentos (normais gerais).</w:t>
            </w:r>
          </w:p>
        </w:tc>
      </w:tr>
    </w:tbl>
    <w:p w:rsidR="00933242" w:rsidRPr="00797EB2" w:rsidRDefault="00933242" w:rsidP="004C0F1B">
      <w:pPr>
        <w:spacing w:after="0" w:line="240" w:lineRule="auto"/>
        <w:jc w:val="both"/>
        <w:rPr>
          <w:rFonts w:ascii="Verdana" w:eastAsia="Batang" w:hAnsi="Verdana" w:cs="Courier New"/>
          <w:b/>
        </w:rPr>
      </w:pPr>
    </w:p>
    <w:sectPr w:rsidR="00933242" w:rsidRPr="00797EB2" w:rsidSect="00A26682">
      <w:headerReference w:type="default" r:id="rId9"/>
      <w:footerReference w:type="default" r:id="rId10"/>
      <w:pgSz w:w="11906" w:h="16838"/>
      <w:pgMar w:top="1417" w:right="707" w:bottom="156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453" w:rsidRDefault="00F16453" w:rsidP="001719BF">
      <w:pPr>
        <w:spacing w:after="0" w:line="240" w:lineRule="auto"/>
      </w:pPr>
      <w:r>
        <w:separator/>
      </w:r>
    </w:p>
  </w:endnote>
  <w:endnote w:type="continuationSeparator" w:id="0">
    <w:p w:rsidR="00F16453" w:rsidRDefault="00F16453" w:rsidP="0017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4482"/>
      <w:docPartObj>
        <w:docPartGallery w:val="Page Numbers (Bottom of Page)"/>
        <w:docPartUnique/>
      </w:docPartObj>
    </w:sdtPr>
    <w:sdtEndPr/>
    <w:sdtContent>
      <w:p w:rsidR="007A09DE" w:rsidRDefault="00A171F3">
        <w:pPr>
          <w:pStyle w:val="Rodap"/>
          <w:jc w:val="right"/>
        </w:pPr>
        <w:r>
          <w:t xml:space="preserve">Página | </w:t>
        </w:r>
        <w:r w:rsidR="00F94FA5">
          <w:fldChar w:fldCharType="begin"/>
        </w:r>
        <w:r>
          <w:instrText xml:space="preserve"> PAGE   \* MERGEFORMAT </w:instrText>
        </w:r>
        <w:r w:rsidR="00F94FA5">
          <w:fldChar w:fldCharType="separate"/>
        </w:r>
        <w:r w:rsidR="0029724C">
          <w:rPr>
            <w:noProof/>
          </w:rPr>
          <w:t>8</w:t>
        </w:r>
        <w:r w:rsidR="00F94FA5">
          <w:fldChar w:fldCharType="end"/>
        </w:r>
        <w:r>
          <w:t xml:space="preserve"> </w:t>
        </w:r>
      </w:p>
    </w:sdtContent>
  </w:sdt>
  <w:p w:rsidR="007A09DE" w:rsidRDefault="007A09D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453" w:rsidRDefault="00F16453" w:rsidP="001719BF">
      <w:pPr>
        <w:spacing w:after="0" w:line="240" w:lineRule="auto"/>
      </w:pPr>
      <w:r>
        <w:separator/>
      </w:r>
    </w:p>
  </w:footnote>
  <w:footnote w:type="continuationSeparator" w:id="0">
    <w:p w:rsidR="00F16453" w:rsidRDefault="00F16453" w:rsidP="00171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DE" w:rsidRPr="00D006CE" w:rsidRDefault="00A171F3" w:rsidP="007A09DE">
    <w:pPr>
      <w:pStyle w:val="Cabealho"/>
      <w:spacing w:line="360" w:lineRule="auto"/>
      <w:jc w:val="center"/>
      <w:rPr>
        <w:rFonts w:ascii="Batang" w:eastAsia="Batang" w:hAnsi="Batang"/>
        <w:b/>
        <w:sz w:val="24"/>
        <w:szCs w:val="24"/>
      </w:rPr>
    </w:pPr>
    <w:r w:rsidRPr="00D006CE">
      <w:rPr>
        <w:rFonts w:ascii="Batang" w:eastAsia="Batang" w:hAnsi="Batang"/>
        <w:b/>
        <w:sz w:val="24"/>
        <w:szCs w:val="24"/>
      </w:rPr>
      <w:t xml:space="preserve">ESTADO </w:t>
    </w:r>
    <w:r w:rsidR="00B7639E">
      <w:rPr>
        <w:rFonts w:ascii="Batang" w:eastAsia="Batang" w:hAnsi="Batang"/>
        <w:b/>
        <w:sz w:val="24"/>
        <w:szCs w:val="24"/>
      </w:rPr>
      <w:t>DE SANTA CATARINA</w:t>
    </w:r>
    <w:r w:rsidRPr="00D006CE">
      <w:rPr>
        <w:rFonts w:ascii="Batang" w:eastAsia="Batang" w:hAnsi="Batang"/>
        <w:b/>
        <w:sz w:val="24"/>
        <w:szCs w:val="24"/>
      </w:rPr>
      <w:t xml:space="preserve"> </w:t>
    </w:r>
  </w:p>
  <w:p w:rsidR="007A09DE" w:rsidRDefault="00A171F3" w:rsidP="007A09DE">
    <w:pPr>
      <w:pStyle w:val="Cabealho"/>
      <w:jc w:val="center"/>
      <w:rPr>
        <w:rFonts w:ascii="Batang" w:eastAsia="Batang" w:hAnsi="Batang"/>
        <w:b/>
        <w:sz w:val="24"/>
        <w:szCs w:val="24"/>
      </w:rPr>
    </w:pPr>
    <w:r>
      <w:rPr>
        <w:rFonts w:ascii="Batang" w:eastAsia="Batang" w:hAnsi="Batang"/>
        <w:b/>
        <w:sz w:val="24"/>
        <w:szCs w:val="24"/>
      </w:rPr>
      <w:t xml:space="preserve">PREFEITURA MUNICIPAL DE </w:t>
    </w:r>
    <w:r w:rsidR="00F27B60">
      <w:rPr>
        <w:rFonts w:ascii="Batang" w:eastAsia="Batang" w:hAnsi="Batang"/>
        <w:b/>
        <w:sz w:val="24"/>
        <w:szCs w:val="24"/>
      </w:rPr>
      <w:t>BANDEIRANTE</w:t>
    </w:r>
  </w:p>
  <w:p w:rsidR="007A09DE" w:rsidRPr="00D006CE" w:rsidRDefault="00A171F3" w:rsidP="007A09DE">
    <w:pPr>
      <w:pStyle w:val="Cabealho"/>
      <w:jc w:val="center"/>
      <w:rPr>
        <w:rFonts w:ascii="Batang" w:eastAsia="Batang" w:hAnsi="Batang"/>
        <w:b/>
        <w:sz w:val="16"/>
        <w:szCs w:val="16"/>
      </w:rPr>
    </w:pPr>
    <w:r>
      <w:rPr>
        <w:rFonts w:ascii="Batang" w:eastAsia="Batang" w:hAnsi="Batang"/>
        <w:b/>
        <w:sz w:val="16"/>
        <w:szCs w:val="16"/>
      </w:rPr>
      <w:t>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2BE7"/>
    <w:multiLevelType w:val="hybridMultilevel"/>
    <w:tmpl w:val="3C864F0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9A0493B"/>
    <w:multiLevelType w:val="hybridMultilevel"/>
    <w:tmpl w:val="4C48DB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2ED23F8"/>
    <w:multiLevelType w:val="hybridMultilevel"/>
    <w:tmpl w:val="680637C0"/>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A2C0069"/>
    <w:multiLevelType w:val="hybridMultilevel"/>
    <w:tmpl w:val="57D26E3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1221A29"/>
    <w:multiLevelType w:val="hybridMultilevel"/>
    <w:tmpl w:val="CA0261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3E339E8"/>
    <w:multiLevelType w:val="hybridMultilevel"/>
    <w:tmpl w:val="92AE81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8DA3DF3"/>
    <w:multiLevelType w:val="multilevel"/>
    <w:tmpl w:val="2070EA5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171F3"/>
    <w:rsid w:val="000150D1"/>
    <w:rsid w:val="00020136"/>
    <w:rsid w:val="00042397"/>
    <w:rsid w:val="0007644F"/>
    <w:rsid w:val="00081AA1"/>
    <w:rsid w:val="00090B9C"/>
    <w:rsid w:val="00093274"/>
    <w:rsid w:val="000A646D"/>
    <w:rsid w:val="000A6C47"/>
    <w:rsid w:val="000B1F0C"/>
    <w:rsid w:val="000B79F4"/>
    <w:rsid w:val="000C2E0B"/>
    <w:rsid w:val="000C5860"/>
    <w:rsid w:val="000C7471"/>
    <w:rsid w:val="000D3717"/>
    <w:rsid w:val="000F6FCE"/>
    <w:rsid w:val="001227E7"/>
    <w:rsid w:val="001467F3"/>
    <w:rsid w:val="00156637"/>
    <w:rsid w:val="00157421"/>
    <w:rsid w:val="00164463"/>
    <w:rsid w:val="001719BF"/>
    <w:rsid w:val="0018388C"/>
    <w:rsid w:val="001E4EDC"/>
    <w:rsid w:val="001E563E"/>
    <w:rsid w:val="001F13A9"/>
    <w:rsid w:val="001F6655"/>
    <w:rsid w:val="00202DF5"/>
    <w:rsid w:val="00215C35"/>
    <w:rsid w:val="00222951"/>
    <w:rsid w:val="00225853"/>
    <w:rsid w:val="0023067F"/>
    <w:rsid w:val="00233999"/>
    <w:rsid w:val="002533EB"/>
    <w:rsid w:val="0025644B"/>
    <w:rsid w:val="0026226F"/>
    <w:rsid w:val="002629A2"/>
    <w:rsid w:val="0028477B"/>
    <w:rsid w:val="00291331"/>
    <w:rsid w:val="002943BE"/>
    <w:rsid w:val="0029724C"/>
    <w:rsid w:val="002A6250"/>
    <w:rsid w:val="002B21A6"/>
    <w:rsid w:val="002B3BDB"/>
    <w:rsid w:val="002D1A34"/>
    <w:rsid w:val="002E61BC"/>
    <w:rsid w:val="002F6526"/>
    <w:rsid w:val="00314372"/>
    <w:rsid w:val="00320196"/>
    <w:rsid w:val="00332C3D"/>
    <w:rsid w:val="00344973"/>
    <w:rsid w:val="00354AED"/>
    <w:rsid w:val="003608FC"/>
    <w:rsid w:val="00377389"/>
    <w:rsid w:val="003826E3"/>
    <w:rsid w:val="00384605"/>
    <w:rsid w:val="00397CBF"/>
    <w:rsid w:val="003A0508"/>
    <w:rsid w:val="003A08D3"/>
    <w:rsid w:val="003A6839"/>
    <w:rsid w:val="003B08BF"/>
    <w:rsid w:val="003B1553"/>
    <w:rsid w:val="003D0E82"/>
    <w:rsid w:val="003D16BC"/>
    <w:rsid w:val="003D4D0A"/>
    <w:rsid w:val="003E4A9E"/>
    <w:rsid w:val="003E71F0"/>
    <w:rsid w:val="003F5831"/>
    <w:rsid w:val="00403A52"/>
    <w:rsid w:val="00406562"/>
    <w:rsid w:val="00433062"/>
    <w:rsid w:val="00433087"/>
    <w:rsid w:val="004416E9"/>
    <w:rsid w:val="00441B0B"/>
    <w:rsid w:val="00457B6B"/>
    <w:rsid w:val="004703AB"/>
    <w:rsid w:val="00487CA2"/>
    <w:rsid w:val="004A1B4D"/>
    <w:rsid w:val="004A3827"/>
    <w:rsid w:val="004B0351"/>
    <w:rsid w:val="004B3CED"/>
    <w:rsid w:val="004C0F1B"/>
    <w:rsid w:val="004C26EF"/>
    <w:rsid w:val="004D1703"/>
    <w:rsid w:val="004D2D95"/>
    <w:rsid w:val="004F197A"/>
    <w:rsid w:val="004F23FE"/>
    <w:rsid w:val="004F3F2D"/>
    <w:rsid w:val="005156EB"/>
    <w:rsid w:val="00522AF6"/>
    <w:rsid w:val="00522BEE"/>
    <w:rsid w:val="00527E21"/>
    <w:rsid w:val="00531EF6"/>
    <w:rsid w:val="005439C0"/>
    <w:rsid w:val="00543B4F"/>
    <w:rsid w:val="00552A79"/>
    <w:rsid w:val="00561144"/>
    <w:rsid w:val="00572E1E"/>
    <w:rsid w:val="00573A6A"/>
    <w:rsid w:val="00581A75"/>
    <w:rsid w:val="00597BE6"/>
    <w:rsid w:val="00597F99"/>
    <w:rsid w:val="005A3AD6"/>
    <w:rsid w:val="005A3DA4"/>
    <w:rsid w:val="005C458A"/>
    <w:rsid w:val="005F1BDE"/>
    <w:rsid w:val="005F1F07"/>
    <w:rsid w:val="005F252E"/>
    <w:rsid w:val="00603B9B"/>
    <w:rsid w:val="00603CE3"/>
    <w:rsid w:val="006171D4"/>
    <w:rsid w:val="00624C03"/>
    <w:rsid w:val="006413E0"/>
    <w:rsid w:val="00646D33"/>
    <w:rsid w:val="006541BE"/>
    <w:rsid w:val="00661C0B"/>
    <w:rsid w:val="00667E2A"/>
    <w:rsid w:val="006739BC"/>
    <w:rsid w:val="00696F38"/>
    <w:rsid w:val="006A0D5B"/>
    <w:rsid w:val="006C3622"/>
    <w:rsid w:val="006E0FB8"/>
    <w:rsid w:val="006E4D1D"/>
    <w:rsid w:val="006E4D7D"/>
    <w:rsid w:val="006F1A48"/>
    <w:rsid w:val="006F6B19"/>
    <w:rsid w:val="00704DB3"/>
    <w:rsid w:val="00707033"/>
    <w:rsid w:val="00720121"/>
    <w:rsid w:val="0073414A"/>
    <w:rsid w:val="0075480A"/>
    <w:rsid w:val="00760F74"/>
    <w:rsid w:val="007A079D"/>
    <w:rsid w:val="007A09DE"/>
    <w:rsid w:val="007B1D42"/>
    <w:rsid w:val="007B6128"/>
    <w:rsid w:val="007C291C"/>
    <w:rsid w:val="007C298D"/>
    <w:rsid w:val="007C67C6"/>
    <w:rsid w:val="0080788E"/>
    <w:rsid w:val="008174F5"/>
    <w:rsid w:val="0081785D"/>
    <w:rsid w:val="008325D3"/>
    <w:rsid w:val="0084378E"/>
    <w:rsid w:val="0084680D"/>
    <w:rsid w:val="00862B2C"/>
    <w:rsid w:val="00872A2B"/>
    <w:rsid w:val="00872EE1"/>
    <w:rsid w:val="008754EE"/>
    <w:rsid w:val="00884BA3"/>
    <w:rsid w:val="008B6648"/>
    <w:rsid w:val="008C20A5"/>
    <w:rsid w:val="008C4603"/>
    <w:rsid w:val="008F1249"/>
    <w:rsid w:val="00904B4B"/>
    <w:rsid w:val="00907207"/>
    <w:rsid w:val="00910753"/>
    <w:rsid w:val="0091164F"/>
    <w:rsid w:val="009127CE"/>
    <w:rsid w:val="00927D32"/>
    <w:rsid w:val="00933242"/>
    <w:rsid w:val="00950EDE"/>
    <w:rsid w:val="0096611E"/>
    <w:rsid w:val="0097012D"/>
    <w:rsid w:val="00970379"/>
    <w:rsid w:val="00976A4E"/>
    <w:rsid w:val="0098292B"/>
    <w:rsid w:val="0099371E"/>
    <w:rsid w:val="00995C7F"/>
    <w:rsid w:val="009A0154"/>
    <w:rsid w:val="009A24F0"/>
    <w:rsid w:val="009D1B3D"/>
    <w:rsid w:val="009D5C0F"/>
    <w:rsid w:val="009D5EA2"/>
    <w:rsid w:val="009F40EA"/>
    <w:rsid w:val="00A05442"/>
    <w:rsid w:val="00A171F3"/>
    <w:rsid w:val="00A265EF"/>
    <w:rsid w:val="00A26682"/>
    <w:rsid w:val="00A33C55"/>
    <w:rsid w:val="00A358E3"/>
    <w:rsid w:val="00A3661B"/>
    <w:rsid w:val="00A54A50"/>
    <w:rsid w:val="00A96D44"/>
    <w:rsid w:val="00AA2C96"/>
    <w:rsid w:val="00AA38AF"/>
    <w:rsid w:val="00AB5495"/>
    <w:rsid w:val="00AE00AB"/>
    <w:rsid w:val="00AE343F"/>
    <w:rsid w:val="00AF6C50"/>
    <w:rsid w:val="00B03FEE"/>
    <w:rsid w:val="00B17C95"/>
    <w:rsid w:val="00B24F99"/>
    <w:rsid w:val="00B32F70"/>
    <w:rsid w:val="00B50663"/>
    <w:rsid w:val="00B7639E"/>
    <w:rsid w:val="00B85805"/>
    <w:rsid w:val="00BA6E43"/>
    <w:rsid w:val="00BB32D9"/>
    <w:rsid w:val="00BB42D0"/>
    <w:rsid w:val="00BD1C46"/>
    <w:rsid w:val="00C05026"/>
    <w:rsid w:val="00C05E62"/>
    <w:rsid w:val="00C252D7"/>
    <w:rsid w:val="00C6372F"/>
    <w:rsid w:val="00C639DF"/>
    <w:rsid w:val="00C70920"/>
    <w:rsid w:val="00C74ED7"/>
    <w:rsid w:val="00C80B86"/>
    <w:rsid w:val="00C85083"/>
    <w:rsid w:val="00C90D03"/>
    <w:rsid w:val="00CA3CDC"/>
    <w:rsid w:val="00CB03ED"/>
    <w:rsid w:val="00CC0BCC"/>
    <w:rsid w:val="00CC50FC"/>
    <w:rsid w:val="00CD10BA"/>
    <w:rsid w:val="00CF2A6E"/>
    <w:rsid w:val="00D0049F"/>
    <w:rsid w:val="00D012A7"/>
    <w:rsid w:val="00D166A7"/>
    <w:rsid w:val="00D2020A"/>
    <w:rsid w:val="00D30D39"/>
    <w:rsid w:val="00D523D2"/>
    <w:rsid w:val="00D56D84"/>
    <w:rsid w:val="00D573EE"/>
    <w:rsid w:val="00DA1960"/>
    <w:rsid w:val="00DB2B29"/>
    <w:rsid w:val="00DB2D78"/>
    <w:rsid w:val="00DB58C6"/>
    <w:rsid w:val="00DB61BD"/>
    <w:rsid w:val="00DD56D3"/>
    <w:rsid w:val="00E1296F"/>
    <w:rsid w:val="00E24182"/>
    <w:rsid w:val="00E25735"/>
    <w:rsid w:val="00E32331"/>
    <w:rsid w:val="00E349F6"/>
    <w:rsid w:val="00E35240"/>
    <w:rsid w:val="00E52CB2"/>
    <w:rsid w:val="00E62CBB"/>
    <w:rsid w:val="00E70B11"/>
    <w:rsid w:val="00E71D44"/>
    <w:rsid w:val="00E85341"/>
    <w:rsid w:val="00E87055"/>
    <w:rsid w:val="00EB1987"/>
    <w:rsid w:val="00EC106F"/>
    <w:rsid w:val="00ED3B55"/>
    <w:rsid w:val="00EE3180"/>
    <w:rsid w:val="00EF361E"/>
    <w:rsid w:val="00EF5222"/>
    <w:rsid w:val="00EF6DAF"/>
    <w:rsid w:val="00F00C2E"/>
    <w:rsid w:val="00F068D7"/>
    <w:rsid w:val="00F16453"/>
    <w:rsid w:val="00F174C8"/>
    <w:rsid w:val="00F27B60"/>
    <w:rsid w:val="00F32847"/>
    <w:rsid w:val="00F35B73"/>
    <w:rsid w:val="00F372E3"/>
    <w:rsid w:val="00F734AA"/>
    <w:rsid w:val="00F81021"/>
    <w:rsid w:val="00F87266"/>
    <w:rsid w:val="00F903EF"/>
    <w:rsid w:val="00F94FA5"/>
    <w:rsid w:val="00F96C88"/>
    <w:rsid w:val="00FA4CFE"/>
    <w:rsid w:val="00FB31E2"/>
    <w:rsid w:val="00FC4920"/>
    <w:rsid w:val="00FC632F"/>
    <w:rsid w:val="00FE2235"/>
    <w:rsid w:val="00FE6B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42"/>
  </w:style>
  <w:style w:type="paragraph" w:styleId="Ttulo5">
    <w:name w:val="heading 5"/>
    <w:basedOn w:val="Normal"/>
    <w:next w:val="Normal"/>
    <w:link w:val="Ttulo5Char"/>
    <w:qFormat/>
    <w:rsid w:val="00020136"/>
    <w:pPr>
      <w:keepNext/>
      <w:spacing w:after="0" w:line="240" w:lineRule="auto"/>
      <w:ind w:right="-489"/>
      <w:jc w:val="center"/>
      <w:outlineLvl w:val="4"/>
    </w:pPr>
    <w:rPr>
      <w:rFonts w:ascii="Arial" w:eastAsia="Times New Roman" w:hAnsi="Arial" w:cs="Arial"/>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171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171F3"/>
  </w:style>
  <w:style w:type="paragraph" w:styleId="Rodap">
    <w:name w:val="footer"/>
    <w:basedOn w:val="Normal"/>
    <w:link w:val="RodapChar"/>
    <w:uiPriority w:val="99"/>
    <w:unhideWhenUsed/>
    <w:rsid w:val="00A171F3"/>
    <w:pPr>
      <w:tabs>
        <w:tab w:val="center" w:pos="4252"/>
        <w:tab w:val="right" w:pos="8504"/>
      </w:tabs>
      <w:spacing w:after="0" w:line="240" w:lineRule="auto"/>
    </w:pPr>
  </w:style>
  <w:style w:type="character" w:customStyle="1" w:styleId="RodapChar">
    <w:name w:val="Rodapé Char"/>
    <w:basedOn w:val="Fontepargpadro"/>
    <w:link w:val="Rodap"/>
    <w:uiPriority w:val="99"/>
    <w:rsid w:val="00A171F3"/>
  </w:style>
  <w:style w:type="character" w:customStyle="1" w:styleId="Ttulo5Char">
    <w:name w:val="Título 5 Char"/>
    <w:basedOn w:val="Fontepargpadro"/>
    <w:link w:val="Ttulo5"/>
    <w:rsid w:val="00020136"/>
    <w:rPr>
      <w:rFonts w:ascii="Arial" w:eastAsia="Times New Roman" w:hAnsi="Arial" w:cs="Arial"/>
      <w:b/>
      <w:sz w:val="24"/>
      <w:szCs w:val="24"/>
      <w:lang w:eastAsia="pt-BR"/>
    </w:rPr>
  </w:style>
  <w:style w:type="table" w:styleId="Tabelacomgrade">
    <w:name w:val="Table Grid"/>
    <w:basedOn w:val="Tabelanormal"/>
    <w:uiPriority w:val="59"/>
    <w:rsid w:val="000201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
    <w:name w:val="Body Text"/>
    <w:basedOn w:val="Normal"/>
    <w:link w:val="CorpodetextoChar"/>
    <w:rsid w:val="00C80B86"/>
    <w:pPr>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rsid w:val="00C80B86"/>
    <w:rPr>
      <w:rFonts w:ascii="Times New Roman" w:eastAsia="Times New Roman" w:hAnsi="Times New Roman" w:cs="Times New Roman"/>
      <w:sz w:val="28"/>
      <w:szCs w:val="24"/>
      <w:lang w:eastAsia="pt-BR"/>
    </w:rPr>
  </w:style>
  <w:style w:type="paragraph" w:customStyle="1" w:styleId="Default">
    <w:name w:val="Default"/>
    <w:rsid w:val="00E2573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3">
    <w:name w:val="Body Text 3"/>
    <w:basedOn w:val="Normal"/>
    <w:link w:val="Corpodetexto3Char"/>
    <w:uiPriority w:val="99"/>
    <w:semiHidden/>
    <w:unhideWhenUsed/>
    <w:rsid w:val="009D5C0F"/>
    <w:pPr>
      <w:spacing w:after="120"/>
    </w:pPr>
    <w:rPr>
      <w:sz w:val="16"/>
      <w:szCs w:val="16"/>
    </w:rPr>
  </w:style>
  <w:style w:type="character" w:customStyle="1" w:styleId="Corpodetexto3Char">
    <w:name w:val="Corpo de texto 3 Char"/>
    <w:basedOn w:val="Fontepargpadro"/>
    <w:link w:val="Corpodetexto3"/>
    <w:uiPriority w:val="99"/>
    <w:semiHidden/>
    <w:rsid w:val="009D5C0F"/>
    <w:rPr>
      <w:sz w:val="16"/>
      <w:szCs w:val="16"/>
    </w:rPr>
  </w:style>
  <w:style w:type="paragraph" w:styleId="NormalWeb">
    <w:name w:val="Normal (Web)"/>
    <w:basedOn w:val="Normal"/>
    <w:rsid w:val="003F5831"/>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PargrafodaLista">
    <w:name w:val="List Paragraph"/>
    <w:basedOn w:val="Normal"/>
    <w:uiPriority w:val="34"/>
    <w:qFormat/>
    <w:rsid w:val="00EC106F"/>
    <w:pPr>
      <w:ind w:left="720"/>
      <w:contextualSpacing/>
    </w:pPr>
    <w:rPr>
      <w:rFonts w:ascii="Calibri" w:eastAsia="Calibri" w:hAnsi="Calibri" w:cs="Times New Roman"/>
    </w:rPr>
  </w:style>
  <w:style w:type="paragraph" w:styleId="Recuodecorpodetexto">
    <w:name w:val="Body Text Indent"/>
    <w:basedOn w:val="Normal"/>
    <w:link w:val="RecuodecorpodetextoChar"/>
    <w:uiPriority w:val="99"/>
    <w:semiHidden/>
    <w:unhideWhenUsed/>
    <w:rsid w:val="00AF6C50"/>
    <w:pPr>
      <w:spacing w:after="120"/>
      <w:ind w:left="283"/>
    </w:pPr>
  </w:style>
  <w:style w:type="character" w:customStyle="1" w:styleId="RecuodecorpodetextoChar">
    <w:name w:val="Recuo de corpo de texto Char"/>
    <w:basedOn w:val="Fontepargpadro"/>
    <w:link w:val="Recuodecorpodetexto"/>
    <w:uiPriority w:val="99"/>
    <w:semiHidden/>
    <w:rsid w:val="00AF6C50"/>
  </w:style>
  <w:style w:type="character" w:customStyle="1" w:styleId="apple-style-span">
    <w:name w:val="apple-style-span"/>
    <w:basedOn w:val="Fontepargpadro"/>
    <w:rsid w:val="00A54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439C9-8960-413D-862B-56B26339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8</Pages>
  <Words>4299</Words>
  <Characters>23217</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G08G02B2010</Company>
  <LinksUpToDate>false</LinksUpToDate>
  <CharactersWithSpaces>27462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 XP</dc:creator>
  <cp:keywords/>
  <dc:description/>
  <cp:lastModifiedBy>Usuario</cp:lastModifiedBy>
  <cp:revision>142</cp:revision>
  <cp:lastPrinted>2010-12-07T16:21:00Z</cp:lastPrinted>
  <dcterms:created xsi:type="dcterms:W3CDTF">2010-10-04T11:15:00Z</dcterms:created>
  <dcterms:modified xsi:type="dcterms:W3CDTF">2013-01-16T11:07:00Z</dcterms:modified>
</cp:coreProperties>
</file>