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842795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320A7C">
        <w:rPr>
          <w:rFonts w:ascii="Times New Roman" w:hAnsi="Times New Roman"/>
          <w:b/>
          <w:sz w:val="24"/>
          <w:szCs w:val="24"/>
        </w:rPr>
        <w:t>1</w:t>
      </w:r>
      <w:r w:rsidR="00842795">
        <w:rPr>
          <w:rFonts w:ascii="Times New Roman" w:hAnsi="Times New Roman"/>
          <w:b/>
          <w:sz w:val="24"/>
          <w:szCs w:val="24"/>
        </w:rPr>
        <w:t>6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dia </w:t>
      </w:r>
      <w:r w:rsidR="000A097A">
        <w:rPr>
          <w:rFonts w:ascii="Times New Roman" w:hAnsi="Times New Roman"/>
          <w:sz w:val="24"/>
          <w:szCs w:val="24"/>
        </w:rPr>
        <w:t>01 de junho</w:t>
      </w:r>
      <w:r w:rsidRPr="007A4A0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 xml:space="preserve">, efetivou-se </w:t>
      </w:r>
      <w:r w:rsidR="006A21C0">
        <w:rPr>
          <w:rFonts w:ascii="Times New Roman" w:hAnsi="Times New Roman"/>
          <w:sz w:val="24"/>
          <w:szCs w:val="24"/>
        </w:rPr>
        <w:t>a contratação</w:t>
      </w:r>
      <w:r w:rsidR="00717666">
        <w:rPr>
          <w:rFonts w:ascii="Times New Roman" w:hAnsi="Times New Roman"/>
          <w:sz w:val="24"/>
          <w:szCs w:val="24"/>
        </w:rPr>
        <w:t xml:space="preserve"> de</w:t>
      </w:r>
      <w:r w:rsidR="006A21C0">
        <w:rPr>
          <w:rFonts w:ascii="Times New Roman" w:hAnsi="Times New Roman"/>
          <w:sz w:val="24"/>
          <w:szCs w:val="24"/>
        </w:rPr>
        <w:t xml:space="preserve"> </w:t>
      </w:r>
      <w:r w:rsidR="00320A7C">
        <w:rPr>
          <w:rFonts w:ascii="Times New Roman" w:hAnsi="Times New Roman"/>
          <w:color w:val="000000"/>
          <w:sz w:val="24"/>
        </w:rPr>
        <w:t xml:space="preserve">serviços </w:t>
      </w:r>
      <w:r w:rsidR="00842795">
        <w:rPr>
          <w:rFonts w:ascii="Times New Roman" w:hAnsi="Times New Roman"/>
          <w:color w:val="000000"/>
          <w:sz w:val="24"/>
        </w:rPr>
        <w:t>de tecnologia da informação e comunicação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left="709"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contrato é a </w:t>
      </w:r>
      <w:r w:rsidR="00842795" w:rsidRPr="00842795">
        <w:rPr>
          <w:rFonts w:ascii="Times New Roman" w:hAnsi="Times New Roman"/>
          <w:b/>
          <w:color w:val="000000"/>
          <w:sz w:val="24"/>
        </w:rPr>
        <w:t>PRESTA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ÇÃ</w:t>
      </w:r>
      <w:r w:rsidR="00842795" w:rsidRPr="00842795">
        <w:rPr>
          <w:rFonts w:ascii="Times New Roman" w:hAnsi="Times New Roman"/>
          <w:b/>
          <w:color w:val="000000"/>
          <w:sz w:val="24"/>
        </w:rPr>
        <w:t>O DE SERVI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Ç</w:t>
      </w:r>
      <w:r w:rsidR="00842795" w:rsidRPr="00842795">
        <w:rPr>
          <w:rFonts w:ascii="Times New Roman" w:hAnsi="Times New Roman"/>
          <w:b/>
          <w:color w:val="000000"/>
          <w:sz w:val="24"/>
        </w:rPr>
        <w:t>OS DE TECNOLOGIA DA INFORMA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ÇÃ</w:t>
      </w:r>
      <w:r w:rsidR="00842795" w:rsidRPr="00842795">
        <w:rPr>
          <w:rFonts w:ascii="Times New Roman" w:hAnsi="Times New Roman"/>
          <w:b/>
          <w:color w:val="000000"/>
          <w:sz w:val="24"/>
        </w:rPr>
        <w:t>O E COMUNICA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ÇÃ</w:t>
      </w:r>
      <w:r w:rsidR="00842795" w:rsidRPr="00842795">
        <w:rPr>
          <w:rFonts w:ascii="Times New Roman" w:hAnsi="Times New Roman"/>
          <w:b/>
          <w:color w:val="000000"/>
          <w:sz w:val="24"/>
        </w:rPr>
        <w:t>O, COM DISPONIBILIZA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ÇÃ</w:t>
      </w:r>
      <w:r w:rsidR="00842795" w:rsidRPr="00842795">
        <w:rPr>
          <w:rFonts w:ascii="Times New Roman" w:hAnsi="Times New Roman"/>
          <w:b/>
          <w:color w:val="000000"/>
          <w:sz w:val="24"/>
        </w:rPr>
        <w:t>O PELA CONTRATADA DO SISTEMA GEST</w:t>
      </w:r>
      <w:r w:rsidR="00842795" w:rsidRPr="00842795">
        <w:rPr>
          <w:rFonts w:ascii="Times New Roman" w:hAnsi="Times New Roman" w:hint="eastAsia"/>
          <w:b/>
          <w:color w:val="000000"/>
          <w:sz w:val="24"/>
        </w:rPr>
        <w:t>Ã</w:t>
      </w:r>
      <w:r w:rsidR="00842795">
        <w:rPr>
          <w:rFonts w:ascii="Times New Roman" w:hAnsi="Times New Roman"/>
          <w:b/>
          <w:color w:val="000000"/>
          <w:sz w:val="24"/>
        </w:rPr>
        <w:t>O DO SIMPLES NACIONAL</w:t>
      </w:r>
      <w:r w:rsidR="00135DA9">
        <w:rPr>
          <w:rFonts w:ascii="Times New Roman" w:hAnsi="Times New Roman"/>
          <w:b/>
          <w:color w:val="000000"/>
          <w:sz w:val="24"/>
        </w:rPr>
        <w:t>,</w:t>
      </w:r>
      <w:r w:rsidRPr="00717666">
        <w:rPr>
          <w:rFonts w:ascii="Times New Roman" w:hAnsi="Times New Roman"/>
          <w:color w:val="000000"/>
          <w:sz w:val="24"/>
        </w:rPr>
        <w:t xml:space="preserve"> pela</w:t>
      </w:r>
      <w:r w:rsidRPr="00717666">
        <w:rPr>
          <w:rFonts w:ascii="Times New Roman" w:hAnsi="Times New Roman"/>
          <w:sz w:val="24"/>
        </w:rPr>
        <w:t xml:space="preserve"> CONTRATADA</w:t>
      </w:r>
      <w:r w:rsidR="00727690">
        <w:rPr>
          <w:rFonts w:ascii="Times New Roman" w:hAnsi="Times New Roman"/>
          <w:sz w:val="24"/>
        </w:rPr>
        <w:t>, como discriminado a seguir:</w:t>
      </w:r>
    </w:p>
    <w:p w:rsidR="004F07E3" w:rsidRDefault="004F07E3" w:rsidP="00135D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975"/>
        <w:gridCol w:w="1134"/>
        <w:gridCol w:w="804"/>
        <w:gridCol w:w="783"/>
        <w:gridCol w:w="1213"/>
      </w:tblGrid>
      <w:tr w:rsidR="008B680C" w:rsidRPr="00152DA0" w:rsidTr="00842795">
        <w:tc>
          <w:tcPr>
            <w:tcW w:w="811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804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UNID.</w:t>
            </w:r>
          </w:p>
        </w:tc>
        <w:tc>
          <w:tcPr>
            <w:tcW w:w="78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21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TOTAL</w:t>
            </w:r>
          </w:p>
        </w:tc>
      </w:tr>
      <w:tr w:rsidR="008B680C" w:rsidRPr="00152DA0" w:rsidTr="008B680C">
        <w:tc>
          <w:tcPr>
            <w:tcW w:w="811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01</w:t>
            </w:r>
          </w:p>
        </w:tc>
        <w:tc>
          <w:tcPr>
            <w:tcW w:w="3975" w:type="dxa"/>
            <w:shd w:val="clear" w:color="auto" w:fill="auto"/>
          </w:tcPr>
          <w:p w:rsidR="008B680C" w:rsidRPr="00842795" w:rsidRDefault="00842795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42795">
              <w:rPr>
                <w:rFonts w:ascii="Times New Roman" w:hAnsi="Times New Roman"/>
                <w:b/>
                <w:sz w:val="20"/>
              </w:rPr>
              <w:t>Gestão Tributária – Gestão do Simples Nacional</w:t>
            </w:r>
            <w:r w:rsidRPr="00842795">
              <w:rPr>
                <w:rFonts w:ascii="Times New Roman" w:hAnsi="Times New Roman"/>
                <w:sz w:val="20"/>
              </w:rPr>
              <w:t>:</w:t>
            </w:r>
            <w:r w:rsidRPr="0084279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42795">
              <w:rPr>
                <w:rFonts w:ascii="Times New Roman" w:hAnsi="Times New Roman"/>
                <w:sz w:val="20"/>
              </w:rPr>
              <w:t>serviços continuados de tecnologia da informação e comunicação para a gestão dos Microempreendedores Individuais, Microempresas e Empresas de Pequeno Porte optantes pelo Simples Nacional com acesso ao sistema da nota fiscal eletrônica conjugada (</w:t>
            </w:r>
            <w:proofErr w:type="spellStart"/>
            <w:proofErr w:type="gramStart"/>
            <w:r w:rsidRPr="00842795">
              <w:rPr>
                <w:rFonts w:ascii="Times New Roman" w:hAnsi="Times New Roman"/>
                <w:sz w:val="20"/>
              </w:rPr>
              <w:t>NFe</w:t>
            </w:r>
            <w:proofErr w:type="spellEnd"/>
            <w:proofErr w:type="gramEnd"/>
            <w:r w:rsidRPr="00842795">
              <w:rPr>
                <w:rFonts w:ascii="Times New Roman" w:hAnsi="Times New Roman"/>
                <w:sz w:val="20"/>
              </w:rPr>
              <w:t>-C), permitindo o controle dos contribuintes e a geração de informações estratégicas relevantes para a orientação da fiscalização a ser exercida pelo Fisco municipal, bem como para a orientação dos procedimentos a serem realizados no âmbito do Simples Nacional.</w:t>
            </w:r>
          </w:p>
        </w:tc>
        <w:tc>
          <w:tcPr>
            <w:tcW w:w="1134" w:type="dxa"/>
            <w:shd w:val="clear" w:color="auto" w:fill="auto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 w:rsidR="00842795">
              <w:rPr>
                <w:rFonts w:ascii="Times New Roman" w:hAnsi="Times New Roman"/>
              </w:rPr>
              <w:t>140</w:t>
            </w:r>
            <w:r w:rsidRPr="008B680C">
              <w:rPr>
                <w:rFonts w:ascii="Times New Roman" w:hAnsi="Times New Roman"/>
              </w:rPr>
              <w:t>,00</w:t>
            </w:r>
          </w:p>
        </w:tc>
        <w:tc>
          <w:tcPr>
            <w:tcW w:w="804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MÊS</w:t>
            </w:r>
          </w:p>
        </w:tc>
        <w:tc>
          <w:tcPr>
            <w:tcW w:w="783" w:type="dxa"/>
          </w:tcPr>
          <w:p w:rsidR="008B680C" w:rsidRPr="008B680C" w:rsidRDefault="00842795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213" w:type="dxa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 w:rsidR="00842795">
              <w:rPr>
                <w:rFonts w:ascii="Times New Roman" w:hAnsi="Times New Roman"/>
              </w:rPr>
              <w:t>980</w:t>
            </w:r>
            <w:r w:rsidRPr="008B680C">
              <w:rPr>
                <w:rFonts w:ascii="Times New Roman" w:hAnsi="Times New Roman"/>
              </w:rPr>
              <w:t>,00</w:t>
            </w:r>
          </w:p>
        </w:tc>
      </w:tr>
      <w:tr w:rsidR="008B680C" w:rsidRPr="00152DA0" w:rsidTr="00A85A77">
        <w:tc>
          <w:tcPr>
            <w:tcW w:w="7507" w:type="dxa"/>
            <w:gridSpan w:val="5"/>
            <w:shd w:val="clear" w:color="auto" w:fill="auto"/>
            <w:vAlign w:val="center"/>
          </w:tcPr>
          <w:p w:rsidR="008B680C" w:rsidRPr="00727690" w:rsidRDefault="008B680C" w:rsidP="008B680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213" w:type="dxa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 xml:space="preserve">R$ </w:t>
            </w:r>
            <w:r w:rsidR="00842795">
              <w:rPr>
                <w:rFonts w:ascii="Times New Roman" w:hAnsi="Times New Roman"/>
                <w:b/>
              </w:rPr>
              <w:t>980</w:t>
            </w:r>
            <w:r w:rsidRPr="008B680C">
              <w:rPr>
                <w:rFonts w:ascii="Times New Roman" w:hAnsi="Times New Roman"/>
                <w:b/>
              </w:rPr>
              <w:t>,00</w:t>
            </w:r>
          </w:p>
        </w:tc>
      </w:tr>
    </w:tbl>
    <w:p w:rsidR="00E67636" w:rsidRPr="007A4A09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842795">
      <w:pPr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842795" w:rsidRPr="00842795" w:rsidRDefault="00842795" w:rsidP="00842795">
      <w:pPr>
        <w:pStyle w:val="PargrafodaLista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795">
        <w:rPr>
          <w:rFonts w:ascii="Times New Roman" w:hAnsi="Times New Roman"/>
          <w:sz w:val="24"/>
          <w:szCs w:val="24"/>
        </w:rPr>
        <w:t xml:space="preserve">Para contratação do objeto, o Município de Bandeirante contratará a </w:t>
      </w:r>
      <w:r w:rsidRPr="00842795">
        <w:rPr>
          <w:rFonts w:ascii="Times New Roman" w:hAnsi="Times New Roman"/>
          <w:b/>
          <w:sz w:val="24"/>
          <w:szCs w:val="24"/>
        </w:rPr>
        <w:t>Consórcio de Informática na Gestão Pública Municipal – CIGA</w:t>
      </w:r>
      <w:r w:rsidRPr="00842795">
        <w:rPr>
          <w:rFonts w:ascii="Times New Roman" w:hAnsi="Times New Roman"/>
          <w:sz w:val="24"/>
          <w:szCs w:val="24"/>
        </w:rPr>
        <w:t xml:space="preserve">, pessoa jurídica formada exclusivamente por entes da Federação, na forma da Lei n.º 11.107, de 06 de abril de 2005, que dispõe sobre normas gerais de contratação de consórcios públicos, e de seu Decreto regulamentador n.º 6.017, de 17 de janeiro de 2007, para estabelecer relações de cooperação federativa, inclusive a realização de objetivos de interesse comum, constituída como associação pública, com personalidade jurídica de direito público e natureza autárquica, inscrita no CNPJ sob o n.º 09.427.503/0001-12, com sede à Rua General Liberato Bittencourt, 1885, Centro Executivo Imperatriz, Sala 1307, Bairro </w:t>
      </w:r>
      <w:r w:rsidRPr="00842795">
        <w:rPr>
          <w:rFonts w:ascii="Times New Roman" w:hAnsi="Times New Roman"/>
          <w:sz w:val="24"/>
          <w:szCs w:val="24"/>
        </w:rPr>
        <w:lastRenderedPageBreak/>
        <w:t>Canto, Florianópolis/SC, CEP 88070-800, por se tratar de entidade dedicada ao ensino ou desenvolvimento institucional, cumprindo os requisitos legais, acreditando-se que de inquestionável reputação ético-profissional, atendendo aos interesses do Município</w:t>
      </w:r>
      <w:proofErr w:type="gramStart"/>
      <w:r w:rsidRPr="0084279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42795">
        <w:rPr>
          <w:rFonts w:ascii="Times New Roman" w:hAnsi="Times New Roman"/>
          <w:sz w:val="24"/>
          <w:szCs w:val="24"/>
        </w:rPr>
        <w:t xml:space="preserve">e com contratação com fundamento no dispositivo legal. </w:t>
      </w:r>
    </w:p>
    <w:p w:rsidR="00E67636" w:rsidRPr="00B87327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TIPO DE LICITAÇÃO</w:t>
      </w:r>
    </w:p>
    <w:p w:rsidR="00E67636" w:rsidRDefault="00E67636" w:rsidP="00E67636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Adotar-se-á a forma de análise da dispensa de licitação </w:t>
      </w:r>
      <w:r w:rsidR="00DC0A54">
        <w:rPr>
          <w:rFonts w:ascii="Times New Roman" w:hAnsi="Times New Roman"/>
          <w:b/>
          <w:sz w:val="24"/>
          <w:szCs w:val="24"/>
        </w:rPr>
        <w:t>pela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A54">
        <w:rPr>
          <w:rFonts w:ascii="Times New Roman" w:hAnsi="Times New Roman"/>
          <w:b/>
          <w:sz w:val="24"/>
          <w:szCs w:val="24"/>
        </w:rPr>
        <w:t>contratação mais vantajosa à Administração.</w:t>
      </w:r>
    </w:p>
    <w:p w:rsidR="00002E07" w:rsidRDefault="00002E07" w:rsidP="00E67636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8025ED" w:rsidRPr="008025ED" w:rsidRDefault="005D5E0D" w:rsidP="008025ED">
      <w:pPr>
        <w:spacing w:after="200"/>
        <w:ind w:firstLine="709"/>
        <w:jc w:val="both"/>
        <w:rPr>
          <w:rFonts w:ascii="Times New Roman" w:hAnsi="Times New Roman"/>
          <w:sz w:val="24"/>
        </w:rPr>
      </w:pPr>
      <w:r w:rsidRPr="008025ED">
        <w:rPr>
          <w:rFonts w:ascii="Times New Roman" w:hAnsi="Times New Roman"/>
          <w:sz w:val="24"/>
        </w:rPr>
        <w:t xml:space="preserve">Os pagamentos serão efetuados </w:t>
      </w:r>
      <w:r w:rsidR="008025ED" w:rsidRPr="008025ED">
        <w:rPr>
          <w:rFonts w:ascii="Times New Roman" w:hAnsi="Times New Roman"/>
          <w:sz w:val="24"/>
        </w:rPr>
        <w:t>por meio de boletos de pagamento referentes aos serviços prestados, emitidos mensalmente, sucessiva e diretamente pela CONTRATADA, com vencimento até o último dia útil de cada mês.</w:t>
      </w:r>
    </w:p>
    <w:p w:rsidR="00E67636" w:rsidRPr="007A4A09" w:rsidRDefault="00E67636" w:rsidP="008025ED">
      <w:pPr>
        <w:pStyle w:val="PargrafodaList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444EDB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9B0055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444EDB">
            <w:pPr>
              <w:jc w:val="center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3.3.9</w:t>
            </w:r>
            <w:r w:rsidR="009B0055" w:rsidRPr="000A097A">
              <w:rPr>
                <w:rFonts w:ascii="Times New Roman" w:hAnsi="Times New Roman"/>
              </w:rPr>
              <w:t>3</w:t>
            </w:r>
            <w:r w:rsidRPr="000A097A">
              <w:rPr>
                <w:rFonts w:ascii="Times New Roman" w:hAnsi="Times New Roman"/>
              </w:rPr>
              <w:t>.3</w:t>
            </w:r>
            <w:r w:rsidR="009B0055" w:rsidRPr="000A097A">
              <w:rPr>
                <w:rFonts w:ascii="Times New Roman" w:hAnsi="Times New Roman"/>
              </w:rPr>
              <w:t>9</w:t>
            </w:r>
            <w:r w:rsidRPr="000A097A">
              <w:rPr>
                <w:rFonts w:ascii="Times New Roman" w:hAnsi="Times New Roman"/>
              </w:rPr>
              <w:t>.</w:t>
            </w:r>
            <w:r w:rsidR="00444EDB">
              <w:rPr>
                <w:rFonts w:ascii="Times New Roman" w:hAnsi="Times New Roman"/>
              </w:rPr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373F69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  <w:r w:rsidR="00727690" w:rsidRPr="000A097A">
              <w:rPr>
                <w:rFonts w:ascii="Times New Roman" w:hAnsi="Times New Roman"/>
              </w:rPr>
              <w:t>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373F69" w:rsidP="00AA64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</w:t>
            </w:r>
            <w:r w:rsidR="005D5E0D" w:rsidRPr="000A097A">
              <w:rPr>
                <w:rFonts w:ascii="Times New Roman" w:hAnsi="Times New Roman"/>
                <w:b/>
              </w:rPr>
              <w:t>,00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4F07E3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373F69" w:rsidRPr="00373F69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F69">
        <w:rPr>
          <w:rFonts w:ascii="Times New Roman" w:hAnsi="Times New Roman"/>
          <w:sz w:val="24"/>
          <w:szCs w:val="24"/>
        </w:rPr>
        <w:t>Tendo em vista o que menciona o artigo 2° §1° da Lei 11.107/05:</w:t>
      </w:r>
    </w:p>
    <w:p w:rsidR="00373F69" w:rsidRPr="00373F69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F69">
        <w:rPr>
          <w:rFonts w:ascii="Times New Roman" w:hAnsi="Times New Roman"/>
          <w:sz w:val="24"/>
          <w:szCs w:val="24"/>
        </w:rPr>
        <w:t>Artigo 2°: Os objetos dos consórcios públicos serão determinados pelos entes da Federação que se consorciarem, observados os limites constitucionais.</w:t>
      </w:r>
    </w:p>
    <w:p w:rsidR="00373F69" w:rsidRPr="00373F69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F69">
        <w:rPr>
          <w:rFonts w:ascii="Times New Roman" w:hAnsi="Times New Roman"/>
          <w:sz w:val="24"/>
          <w:szCs w:val="24"/>
        </w:rPr>
        <w:t>§1°: Para cumprimento de seus objetivos o consórcio poderá:</w:t>
      </w:r>
    </w:p>
    <w:p w:rsidR="00373F69" w:rsidRPr="00373F69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F69">
        <w:rPr>
          <w:rFonts w:ascii="Times New Roman" w:hAnsi="Times New Roman"/>
          <w:sz w:val="24"/>
          <w:szCs w:val="24"/>
        </w:rPr>
        <w:t>III – ser contratado pela administração direta ou indireta dos entes da Federação consorciados, dispensada a licitação.</w:t>
      </w:r>
    </w:p>
    <w:p w:rsidR="00487CEC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Ainda, c</w:t>
      </w:r>
      <w:r w:rsidR="00D55B04">
        <w:rPr>
          <w:rFonts w:ascii="Times New Roman" w:hAnsi="Times New Roman"/>
          <w:sz w:val="24"/>
          <w:szCs w:val="24"/>
        </w:rPr>
        <w:t xml:space="preserve">onforme prevê o Inciso II do Art. 24 da Lei 8.666/93, é dispensável a licitação para </w:t>
      </w:r>
      <w:r w:rsidR="005D5E0D">
        <w:rPr>
          <w:rFonts w:ascii="Times New Roman" w:hAnsi="Times New Roman"/>
          <w:sz w:val="24"/>
          <w:szCs w:val="24"/>
        </w:rPr>
        <w:t>serviços e compras</w:t>
      </w:r>
      <w:r w:rsidR="00D55B04">
        <w:rPr>
          <w:rFonts w:ascii="Times New Roman" w:hAnsi="Times New Roman"/>
          <w:sz w:val="24"/>
          <w:szCs w:val="24"/>
        </w:rPr>
        <w:t xml:space="preserve"> de valor de até 10% (dez por cento) do limite previsto na alínea “a” do Inciso I</w:t>
      </w:r>
      <w:r w:rsidR="005D5E0D">
        <w:rPr>
          <w:rFonts w:ascii="Times New Roman" w:hAnsi="Times New Roman"/>
          <w:sz w:val="24"/>
          <w:szCs w:val="24"/>
        </w:rPr>
        <w:t>I</w:t>
      </w:r>
      <w:r w:rsidR="00D55B04">
        <w:rPr>
          <w:rFonts w:ascii="Times New Roman" w:hAnsi="Times New Roman"/>
          <w:sz w:val="24"/>
          <w:szCs w:val="24"/>
        </w:rPr>
        <w:t xml:space="preserve"> do artigo anterior.</w:t>
      </w:r>
      <w:r>
        <w:rPr>
          <w:rFonts w:ascii="Times New Roman" w:hAnsi="Times New Roman"/>
          <w:sz w:val="24"/>
          <w:szCs w:val="24"/>
        </w:rPr>
        <w:t xml:space="preserve"> </w:t>
      </w:r>
      <w:r w:rsidR="00D55B04">
        <w:rPr>
          <w:rFonts w:ascii="Times New Roman" w:hAnsi="Times New Roman"/>
          <w:sz w:val="24"/>
          <w:szCs w:val="24"/>
        </w:rPr>
        <w:t>Neste caso concreto tem-se que o valor não ultrapassa o limite estipulado em lei</w:t>
      </w:r>
      <w:r>
        <w:rPr>
          <w:rFonts w:ascii="Times New Roman" w:hAnsi="Times New Roman"/>
          <w:sz w:val="24"/>
          <w:szCs w:val="24"/>
        </w:rPr>
        <w:t>.</w:t>
      </w:r>
    </w:p>
    <w:p w:rsidR="00373F69" w:rsidRDefault="00373F69" w:rsidP="00373F6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Tem-se então, a premissa legal para atender, através deste processo de dispensa de licitação, a necessidade desta ferramenta, a ser utilizada pelo Setor de Tributos do Município, de forma a facilitar e orientar a fiscalização tributária das empresas do Município. </w:t>
      </w:r>
    </w:p>
    <w:p w:rsidR="00D55B04" w:rsidRDefault="00487CEC" w:rsidP="006424C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 forma</w:t>
      </w:r>
      <w:r w:rsidR="00D55B04">
        <w:rPr>
          <w:rFonts w:ascii="Times New Roman" w:hAnsi="Times New Roman"/>
          <w:sz w:val="24"/>
          <w:szCs w:val="24"/>
        </w:rPr>
        <w:t>, opta a Administração, conforme parecer do setor jurídico,</w:t>
      </w:r>
      <w:r w:rsidR="00373F69">
        <w:rPr>
          <w:rFonts w:ascii="Times New Roman" w:hAnsi="Times New Roman"/>
          <w:sz w:val="24"/>
          <w:szCs w:val="24"/>
        </w:rPr>
        <w:t xml:space="preserve"> </w:t>
      </w:r>
      <w:r w:rsidR="00D55B04">
        <w:rPr>
          <w:rFonts w:ascii="Times New Roman" w:hAnsi="Times New Roman"/>
          <w:sz w:val="24"/>
          <w:szCs w:val="24"/>
        </w:rPr>
        <w:t xml:space="preserve">pela dispensa de licitação para contratação dos serviços acima descritos. </w:t>
      </w:r>
    </w:p>
    <w:p w:rsidR="004F07E3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</w:r>
    </w:p>
    <w:p w:rsidR="00E67636" w:rsidRDefault="0099121D" w:rsidP="00533A8E">
      <w:pPr>
        <w:pStyle w:val="Recuodecorpodetexto"/>
        <w:tabs>
          <w:tab w:val="num" w:pos="720"/>
        </w:tabs>
        <w:spacing w:after="0"/>
        <w:ind w:left="0"/>
        <w:jc w:val="center"/>
        <w:rPr>
          <w:b/>
        </w:rPr>
      </w:pPr>
      <w:r>
        <w:rPr>
          <w:b/>
        </w:rPr>
        <w:t xml:space="preserve">8. </w:t>
      </w:r>
      <w:r w:rsidR="00E67636" w:rsidRPr="007A4A09">
        <w:rPr>
          <w:b/>
        </w:rPr>
        <w:t xml:space="preserve"> DO VALOR</w:t>
      </w:r>
    </w:p>
    <w:p w:rsidR="00967B76" w:rsidRDefault="0099121D" w:rsidP="00D55B04">
      <w:pPr>
        <w:pStyle w:val="Textopadro"/>
        <w:ind w:right="15"/>
        <w:jc w:val="both"/>
        <w:rPr>
          <w:rStyle w:val="nfase"/>
          <w:rFonts w:cs="Times New Roman"/>
          <w:i w:val="0"/>
          <w:lang w:val="pt-BR"/>
        </w:rPr>
      </w:pPr>
      <w:r>
        <w:rPr>
          <w:rStyle w:val="nfase"/>
          <w:rFonts w:cs="Times New Roman"/>
          <w:i w:val="0"/>
          <w:lang w:val="pt-BR"/>
        </w:rPr>
        <w:t>8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.1 – O preço a ser pago pelos serviços contratados é de R$ </w:t>
      </w:r>
      <w:r w:rsidR="00373F69">
        <w:rPr>
          <w:rStyle w:val="nfase"/>
          <w:rFonts w:cs="Times New Roman"/>
          <w:i w:val="0"/>
          <w:lang w:val="pt-BR"/>
        </w:rPr>
        <w:t>980</w:t>
      </w:r>
      <w:r w:rsidR="00967B76" w:rsidRPr="0099121D">
        <w:rPr>
          <w:rStyle w:val="nfase"/>
          <w:rFonts w:cs="Times New Roman"/>
          <w:i w:val="0"/>
          <w:lang w:val="pt-BR"/>
        </w:rPr>
        <w:t>,00 (</w:t>
      </w:r>
      <w:r w:rsidR="00373F69">
        <w:rPr>
          <w:rStyle w:val="nfase"/>
          <w:rFonts w:cs="Times New Roman"/>
          <w:i w:val="0"/>
          <w:lang w:val="pt-BR"/>
        </w:rPr>
        <w:t>novecentos e oitenta reais</w:t>
      </w:r>
      <w:r w:rsidR="00967B76" w:rsidRPr="0099121D">
        <w:rPr>
          <w:rStyle w:val="nfase"/>
          <w:rFonts w:cs="Times New Roman"/>
          <w:i w:val="0"/>
          <w:lang w:val="pt-BR"/>
        </w:rPr>
        <w:t>)</w:t>
      </w:r>
      <w:r w:rsidR="00373F69">
        <w:rPr>
          <w:rStyle w:val="nfase"/>
          <w:rFonts w:cs="Times New Roman"/>
          <w:i w:val="0"/>
          <w:lang w:val="pt-BR"/>
        </w:rPr>
        <w:t xml:space="preserve"> para o ano de 2017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E67636" w:rsidRPr="007A4A09" w:rsidRDefault="00E67636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A4A09">
        <w:rPr>
          <w:rFonts w:ascii="Times New Roman" w:hAnsi="Times New Roman"/>
          <w:b/>
          <w:sz w:val="24"/>
          <w:szCs w:val="24"/>
        </w:rPr>
        <w:t xml:space="preserve"> - DESPACHO.</w:t>
      </w:r>
    </w:p>
    <w:p w:rsidR="00E67636" w:rsidRDefault="00E67636" w:rsidP="00373F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A4A09">
        <w:rPr>
          <w:rFonts w:ascii="Times New Roman" w:hAnsi="Times New Roman"/>
          <w:sz w:val="24"/>
          <w:szCs w:val="24"/>
        </w:rPr>
        <w:t xml:space="preserve">.1 - A </w:t>
      </w:r>
      <w:r w:rsidRPr="001F6725">
        <w:rPr>
          <w:rFonts w:ascii="Times New Roman" w:hAnsi="Times New Roman"/>
          <w:sz w:val="24"/>
          <w:szCs w:val="24"/>
        </w:rPr>
        <w:t xml:space="preserve">vista das exposições motivadas neste documento e levando-se em consideração o alto e relevante interesse público municipal da questão, com base no inciso </w:t>
      </w:r>
      <w:r w:rsidR="00D55B04">
        <w:rPr>
          <w:rFonts w:ascii="Times New Roman" w:hAnsi="Times New Roman"/>
          <w:sz w:val="24"/>
          <w:szCs w:val="24"/>
        </w:rPr>
        <w:t>II</w:t>
      </w:r>
      <w:r w:rsidRPr="001F6725">
        <w:rPr>
          <w:rFonts w:ascii="Times New Roman" w:hAnsi="Times New Roman"/>
          <w:sz w:val="24"/>
          <w:szCs w:val="24"/>
        </w:rPr>
        <w:t>, art. 24, da Lei Federal nº. 8.666/93</w:t>
      </w:r>
      <w:proofErr w:type="gramStart"/>
      <w:r w:rsidRPr="001F6725">
        <w:rPr>
          <w:rFonts w:ascii="Times New Roman" w:hAnsi="Times New Roman"/>
          <w:sz w:val="24"/>
          <w:szCs w:val="24"/>
        </w:rPr>
        <w:t>, ratifico</w:t>
      </w:r>
      <w:proofErr w:type="gramEnd"/>
      <w:r w:rsidRPr="001F6725">
        <w:rPr>
          <w:rFonts w:ascii="Times New Roman" w:hAnsi="Times New Roman"/>
          <w:sz w:val="24"/>
          <w:szCs w:val="24"/>
        </w:rPr>
        <w:t xml:space="preserve">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Default="00E67636" w:rsidP="00373F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A4A09">
        <w:rPr>
          <w:rFonts w:ascii="Times New Roman" w:hAnsi="Times New Roman"/>
          <w:b/>
          <w:sz w:val="24"/>
          <w:szCs w:val="24"/>
        </w:rPr>
        <w:t xml:space="preserve"> - HOMOLOGAÇÃO E ADJUDICAÇÃO.</w:t>
      </w:r>
    </w:p>
    <w:p w:rsidR="00E67636" w:rsidRDefault="00E67636" w:rsidP="00373F6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A4A09">
        <w:rPr>
          <w:rFonts w:ascii="Times New Roman" w:hAnsi="Times New Roman"/>
          <w:sz w:val="24"/>
          <w:szCs w:val="24"/>
        </w:rPr>
        <w:t xml:space="preserve">.1 - Fica Homologado e Adjudicado o presente processo licitatório para </w:t>
      </w:r>
      <w:r w:rsidR="0099121D" w:rsidRPr="0099121D">
        <w:rPr>
          <w:rFonts w:ascii="Times New Roman" w:hAnsi="Times New Roman"/>
          <w:sz w:val="24"/>
          <w:szCs w:val="24"/>
        </w:rPr>
        <w:t xml:space="preserve">contratação de pessoa jurídica, para </w:t>
      </w:r>
      <w:r w:rsidR="001F6725" w:rsidRPr="001F6725">
        <w:rPr>
          <w:rFonts w:ascii="Times New Roman" w:hAnsi="Times New Roman"/>
          <w:color w:val="000000"/>
          <w:sz w:val="24"/>
        </w:rPr>
        <w:t xml:space="preserve">prestação de serviços </w:t>
      </w:r>
      <w:r w:rsidR="00373F69">
        <w:rPr>
          <w:rFonts w:ascii="Times New Roman" w:hAnsi="Times New Roman"/>
          <w:color w:val="000000"/>
          <w:sz w:val="24"/>
        </w:rPr>
        <w:t>de tecnologia da informação e comunicação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0A097A">
        <w:rPr>
          <w:rFonts w:ascii="Times New Roman" w:hAnsi="Times New Roman"/>
          <w:sz w:val="24"/>
          <w:szCs w:val="24"/>
        </w:rPr>
        <w:t xml:space="preserve">de </w:t>
      </w:r>
      <w:r w:rsidR="000A097A" w:rsidRPr="000A097A">
        <w:rPr>
          <w:rFonts w:ascii="Times New Roman" w:hAnsi="Times New Roman"/>
          <w:sz w:val="24"/>
          <w:szCs w:val="24"/>
        </w:rPr>
        <w:t>01</w:t>
      </w:r>
      <w:r w:rsidRPr="000A097A">
        <w:rPr>
          <w:rFonts w:ascii="Times New Roman" w:hAnsi="Times New Roman"/>
          <w:sz w:val="24"/>
          <w:szCs w:val="24"/>
        </w:rPr>
        <w:t xml:space="preserve"> de </w:t>
      </w:r>
      <w:r w:rsidR="000A097A" w:rsidRPr="000A097A">
        <w:rPr>
          <w:rFonts w:ascii="Times New Roman" w:hAnsi="Times New Roman"/>
          <w:sz w:val="24"/>
          <w:szCs w:val="24"/>
        </w:rPr>
        <w:t>junho</w:t>
      </w:r>
      <w:r w:rsidR="00312F1A">
        <w:rPr>
          <w:rFonts w:ascii="Times New Roman" w:hAnsi="Times New Roman"/>
          <w:sz w:val="24"/>
          <w:szCs w:val="24"/>
        </w:rPr>
        <w:t xml:space="preserve"> de 2017, firmando contrato para o ano de 2017, com data fim de 31/12/2017.</w:t>
      </w:r>
      <w:bookmarkStart w:id="0" w:name="_GoBack"/>
      <w:bookmarkEnd w:id="0"/>
    </w:p>
    <w:p w:rsidR="00373F69" w:rsidRPr="007A4A09" w:rsidRDefault="00373F69" w:rsidP="00373F6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1F6725">
        <w:rPr>
          <w:rFonts w:ascii="Times New Roman" w:hAnsi="Times New Roman"/>
          <w:sz w:val="24"/>
          <w:szCs w:val="24"/>
        </w:rPr>
        <w:t>s meios publicitários adequados e no</w:t>
      </w:r>
      <w:r w:rsidRPr="007A4A09">
        <w:rPr>
          <w:rFonts w:ascii="Times New Roman" w:hAnsi="Times New Roman"/>
          <w:sz w:val="24"/>
          <w:szCs w:val="24"/>
        </w:rPr>
        <w:t xml:space="preserve"> local de costume da Prefeitura Municipal de Bandeirante/SC.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SC, </w:t>
      </w:r>
      <w:r w:rsidR="000A097A">
        <w:rPr>
          <w:rFonts w:ascii="Times New Roman" w:hAnsi="Times New Roman"/>
          <w:sz w:val="24"/>
          <w:szCs w:val="24"/>
        </w:rPr>
        <w:t>01 de junho de</w:t>
      </w:r>
      <w:r w:rsidRPr="007A4A0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2427F0">
      <w:pgSz w:w="11906" w:h="16838"/>
      <w:pgMar w:top="2552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A097A"/>
    <w:rsid w:val="00120178"/>
    <w:rsid w:val="00135DA9"/>
    <w:rsid w:val="001F6725"/>
    <w:rsid w:val="002C0596"/>
    <w:rsid w:val="002C1804"/>
    <w:rsid w:val="00312F1A"/>
    <w:rsid w:val="00320A7C"/>
    <w:rsid w:val="003326AA"/>
    <w:rsid w:val="00373F69"/>
    <w:rsid w:val="003C079B"/>
    <w:rsid w:val="00444E67"/>
    <w:rsid w:val="00444EDB"/>
    <w:rsid w:val="00487CEC"/>
    <w:rsid w:val="004F07E3"/>
    <w:rsid w:val="004F0F1D"/>
    <w:rsid w:val="0051735E"/>
    <w:rsid w:val="00533A8E"/>
    <w:rsid w:val="005D5E0D"/>
    <w:rsid w:val="006424C4"/>
    <w:rsid w:val="006A21C0"/>
    <w:rsid w:val="006E01F3"/>
    <w:rsid w:val="00714279"/>
    <w:rsid w:val="00717666"/>
    <w:rsid w:val="00727690"/>
    <w:rsid w:val="007521F6"/>
    <w:rsid w:val="00764785"/>
    <w:rsid w:val="007723B0"/>
    <w:rsid w:val="0079064F"/>
    <w:rsid w:val="007F197C"/>
    <w:rsid w:val="008025ED"/>
    <w:rsid w:val="008244A1"/>
    <w:rsid w:val="00842795"/>
    <w:rsid w:val="00852F7C"/>
    <w:rsid w:val="008B680C"/>
    <w:rsid w:val="008F2298"/>
    <w:rsid w:val="00907AAE"/>
    <w:rsid w:val="00925220"/>
    <w:rsid w:val="00967B76"/>
    <w:rsid w:val="0099121D"/>
    <w:rsid w:val="009B0055"/>
    <w:rsid w:val="00AA3CE4"/>
    <w:rsid w:val="00B7197B"/>
    <w:rsid w:val="00BB170C"/>
    <w:rsid w:val="00C37423"/>
    <w:rsid w:val="00C66042"/>
    <w:rsid w:val="00D55B04"/>
    <w:rsid w:val="00D77FB5"/>
    <w:rsid w:val="00D96BC2"/>
    <w:rsid w:val="00DA0F48"/>
    <w:rsid w:val="00DA1BD4"/>
    <w:rsid w:val="00DC0A54"/>
    <w:rsid w:val="00E67636"/>
    <w:rsid w:val="00E84237"/>
    <w:rsid w:val="00EE6E49"/>
    <w:rsid w:val="00F053DD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cp:lastPrinted>2017-05-31T13:54:00Z</cp:lastPrinted>
  <dcterms:created xsi:type="dcterms:W3CDTF">2017-03-07T16:26:00Z</dcterms:created>
  <dcterms:modified xsi:type="dcterms:W3CDTF">2017-06-01T14:31:00Z</dcterms:modified>
</cp:coreProperties>
</file>