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C" w:rsidRDefault="00A138F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Default="00946AB2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  <w:r w:rsidR="005E5583">
        <w:rPr>
          <w:rFonts w:eastAsia="Arial Unicode MS"/>
          <w:b/>
          <w:sz w:val="24"/>
          <w:szCs w:val="24"/>
        </w:rPr>
        <w:t xml:space="preserve"> DE LICITAÇÃO</w:t>
      </w:r>
    </w:p>
    <w:p w:rsidR="005E5583" w:rsidRPr="00322C26" w:rsidRDefault="005E5583" w:rsidP="00322C26">
      <w:pPr>
        <w:spacing w:line="276" w:lineRule="auto"/>
        <w:jc w:val="center"/>
        <w:rPr>
          <w:rFonts w:eastAsia="Arial Unicode MS"/>
          <w:b/>
          <w:sz w:val="24"/>
          <w:szCs w:val="24"/>
          <w:u w:val="single"/>
        </w:rPr>
      </w:pPr>
      <w:r w:rsidRPr="00322C26">
        <w:rPr>
          <w:rFonts w:eastAsia="Arial Unicode MS"/>
          <w:b/>
          <w:sz w:val="24"/>
          <w:szCs w:val="24"/>
          <w:u w:val="single"/>
        </w:rPr>
        <w:t>REGISTRO DE PREÇO</w:t>
      </w:r>
    </w:p>
    <w:p w:rsidR="00E6664E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FC2BA7">
        <w:rPr>
          <w:rFonts w:eastAsia="Arial Unicode MS"/>
          <w:b/>
          <w:sz w:val="24"/>
          <w:szCs w:val="24"/>
        </w:rPr>
        <w:t>84</w:t>
      </w:r>
      <w:r w:rsidR="007262B7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FC2BA7">
        <w:rPr>
          <w:rFonts w:eastAsia="Arial Unicode MS"/>
          <w:b/>
          <w:sz w:val="24"/>
          <w:szCs w:val="24"/>
        </w:rPr>
        <w:t>40</w:t>
      </w:r>
      <w:r w:rsidR="00282B42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</w:t>
      </w:r>
      <w:bookmarkStart w:id="0" w:name="_GoBack"/>
      <w:bookmarkEnd w:id="0"/>
      <w:r w:rsidR="00E1663A" w:rsidRPr="008B4FFD">
        <w:rPr>
          <w:rFonts w:eastAsia="Arial Unicode MS"/>
          <w:sz w:val="24"/>
          <w:szCs w:val="24"/>
        </w:rPr>
        <w:t>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E1663A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C2675B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>,</w:t>
      </w:r>
      <w:r w:rsidR="00B64D0B" w:rsidRPr="00B64D0B">
        <w:t xml:space="preserve"> </w:t>
      </w:r>
      <w:r w:rsidR="00A134F6">
        <w:t>S</w:t>
      </w:r>
      <w:r w:rsidR="00A134F6">
        <w:rPr>
          <w:b/>
        </w:rPr>
        <w:t>OB A FORMA</w:t>
      </w:r>
      <w:r w:rsidR="00A134F6" w:rsidRPr="00A134F6">
        <w:rPr>
          <w:b/>
        </w:rPr>
        <w:t xml:space="preserve"> DE </w:t>
      </w:r>
      <w:r w:rsidR="00B64D0B" w:rsidRPr="00A134F6">
        <w:rPr>
          <w:b/>
        </w:rPr>
        <w:t xml:space="preserve">REGISTRO DE PREÇO, </w:t>
      </w:r>
      <w:r w:rsidR="00A134F6" w:rsidRPr="00A134F6">
        <w:rPr>
          <w:b/>
        </w:rPr>
        <w:t>PARA</w:t>
      </w:r>
      <w:r w:rsidR="00B64D0B" w:rsidRPr="00A134F6">
        <w:rPr>
          <w:b/>
        </w:rPr>
        <w:t xml:space="preserve"> ENTREGA PARCELADA</w:t>
      </w:r>
      <w:r w:rsidRPr="008B4FFD">
        <w:rPr>
          <w:rFonts w:eastAsia="Arial Unicode MS"/>
          <w:sz w:val="24"/>
          <w:szCs w:val="24"/>
        </w:rPr>
        <w:t xml:space="preserve">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 xml:space="preserve">.520/2002 e </w:t>
      </w:r>
      <w:r w:rsidR="00322C26" w:rsidRPr="008A6D93">
        <w:rPr>
          <w:rFonts w:eastAsia="Arial Unicode MS"/>
          <w:b/>
          <w:sz w:val="24"/>
          <w:szCs w:val="24"/>
        </w:rPr>
        <w:t>Decreto Municipal n°</w:t>
      </w:r>
      <w:r w:rsidR="008A6D93" w:rsidRPr="008A6D93">
        <w:rPr>
          <w:rFonts w:eastAsia="Arial Unicode MS"/>
          <w:b/>
          <w:sz w:val="24"/>
          <w:szCs w:val="24"/>
        </w:rPr>
        <w:t xml:space="preserve"> 43/2016</w:t>
      </w:r>
      <w:r w:rsidRPr="008A6D93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e que</w:t>
      </w:r>
      <w:r w:rsidR="00C2675B">
        <w:rPr>
          <w:rFonts w:eastAsia="Arial Unicode MS"/>
          <w:sz w:val="24"/>
          <w:szCs w:val="24"/>
        </w:rPr>
        <w:t xml:space="preserve"> para tal estará recebendo até à</w:t>
      </w:r>
      <w:r w:rsidRPr="008B4FFD">
        <w:rPr>
          <w:rFonts w:eastAsia="Arial Unicode MS"/>
          <w:sz w:val="24"/>
          <w:szCs w:val="24"/>
        </w:rPr>
        <w:t xml:space="preserve">s </w:t>
      </w:r>
      <w:r w:rsidR="00C2675B">
        <w:rPr>
          <w:rFonts w:eastAsia="Arial Unicode MS"/>
          <w:b/>
          <w:sz w:val="24"/>
          <w:szCs w:val="24"/>
        </w:rPr>
        <w:t>11h00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D374FF">
        <w:rPr>
          <w:rFonts w:eastAsia="Arial Unicode MS"/>
          <w:b/>
          <w:sz w:val="24"/>
          <w:szCs w:val="24"/>
        </w:rPr>
        <w:t>23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D374FF">
        <w:rPr>
          <w:rFonts w:eastAsia="Arial Unicode MS"/>
          <w:b/>
          <w:sz w:val="24"/>
          <w:szCs w:val="24"/>
        </w:rPr>
        <w:t>novembro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D374FF">
        <w:rPr>
          <w:rFonts w:eastAsia="Arial Unicode MS"/>
          <w:b/>
          <w:sz w:val="24"/>
          <w:szCs w:val="24"/>
        </w:rPr>
        <w:t>23 de novembro</w:t>
      </w:r>
      <w:r w:rsidR="000B1ABE" w:rsidRPr="008B4FFD">
        <w:rPr>
          <w:rFonts w:eastAsia="Arial Unicode MS"/>
          <w:b/>
          <w:sz w:val="24"/>
          <w:szCs w:val="24"/>
        </w:rPr>
        <w:t xml:space="preserve"> de 2016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C2675B">
        <w:rPr>
          <w:rFonts w:eastAsia="Arial Unicode MS"/>
          <w:b/>
          <w:sz w:val="24"/>
          <w:szCs w:val="24"/>
        </w:rPr>
        <w:t>11h20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322C26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A134F6">
        <w:rPr>
          <w:rFonts w:ascii="Times New Roman" w:eastAsia="Arial Unicode MS" w:hAnsi="Times New Roman" w:cs="Times New Roman"/>
        </w:rPr>
        <w:t xml:space="preserve"> por objeto o</w:t>
      </w:r>
      <w:r w:rsidR="00736454">
        <w:rPr>
          <w:rFonts w:ascii="Times New Roman" w:eastAsia="Arial Unicode MS" w:hAnsi="Times New Roman" w:cs="Times New Roman"/>
        </w:rPr>
        <w:t xml:space="preserve"> </w:t>
      </w:r>
      <w:r w:rsidR="000F6680">
        <w:rPr>
          <w:rFonts w:ascii="Times New Roman" w:eastAsia="Arial Unicode MS" w:hAnsi="Times New Roman" w:cs="Times New Roman"/>
          <w:b/>
        </w:rPr>
        <w:t xml:space="preserve">REGISTRO DE PREÇOS PARA </w:t>
      </w:r>
      <w:r w:rsidR="00A12917">
        <w:rPr>
          <w:rFonts w:ascii="Times New Roman" w:eastAsia="Arial Unicode MS" w:hAnsi="Times New Roman" w:cs="Times New Roman"/>
          <w:b/>
        </w:rPr>
        <w:t xml:space="preserve">AQUISIÇÃO </w:t>
      </w:r>
      <w:r w:rsidR="009A089B">
        <w:rPr>
          <w:rFonts w:ascii="Times New Roman" w:eastAsia="Arial Unicode MS" w:hAnsi="Times New Roman" w:cs="Times New Roman"/>
          <w:b/>
        </w:rPr>
        <w:t xml:space="preserve">DE TINTA, </w:t>
      </w:r>
      <w:r w:rsidR="0032397B">
        <w:rPr>
          <w:rFonts w:ascii="Times New Roman" w:eastAsia="Arial Unicode MS" w:hAnsi="Times New Roman" w:cs="Times New Roman"/>
          <w:b/>
        </w:rPr>
        <w:t xml:space="preserve">SOLVENTE, MASSA ACRÍLICA, LIXA, </w:t>
      </w:r>
      <w:r w:rsidR="009A089B">
        <w:rPr>
          <w:rFonts w:ascii="Times New Roman" w:eastAsia="Arial Unicode MS" w:hAnsi="Times New Roman" w:cs="Times New Roman"/>
          <w:b/>
        </w:rPr>
        <w:t>TELHAS E MADEIRA PARA REPARAÇÃO</w:t>
      </w:r>
      <w:r w:rsidR="005D57CA">
        <w:rPr>
          <w:rFonts w:ascii="Times New Roman" w:eastAsia="Arial Unicode MS" w:hAnsi="Times New Roman" w:cs="Times New Roman"/>
          <w:b/>
        </w:rPr>
        <w:t xml:space="preserve"> E MANUTENÇÃO DO PRÉDIO </w:t>
      </w:r>
      <w:r w:rsidR="009A089B">
        <w:rPr>
          <w:rFonts w:ascii="Times New Roman" w:eastAsia="Arial Unicode MS" w:hAnsi="Times New Roman" w:cs="Times New Roman"/>
          <w:b/>
        </w:rPr>
        <w:t>DA ESCOLA MUNICIPAL BANDEIRANTE</w:t>
      </w:r>
      <w:r w:rsidR="003E751D">
        <w:rPr>
          <w:rFonts w:ascii="Times New Roman" w:eastAsia="Arial Unicode MS" w:hAnsi="Times New Roman" w:cs="Times New Roman"/>
          <w:b/>
        </w:rPr>
        <w:t>/SC</w:t>
      </w:r>
      <w:r w:rsidR="00736454">
        <w:rPr>
          <w:rFonts w:ascii="Times New Roman" w:hAnsi="Times New Roman" w:cs="Times New Roman"/>
          <w:w w:val="107"/>
          <w:lang w:bidi="he-IL"/>
        </w:rPr>
        <w:t>,</w:t>
      </w:r>
      <w:r w:rsidR="00736454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F3012E">
        <w:rPr>
          <w:rFonts w:ascii="Times New Roman" w:hAnsi="Times New Roman" w:cs="Times New Roman"/>
          <w:b/>
          <w:w w:val="107"/>
          <w:lang w:bidi="he-IL"/>
        </w:rPr>
        <w:t>anexo</w:t>
      </w:r>
      <w:r w:rsidR="00E72676">
        <w:rPr>
          <w:rFonts w:ascii="Times New Roman" w:hAnsi="Times New Roman" w:cs="Times New Roman"/>
          <w:b/>
          <w:w w:val="107"/>
          <w:lang w:bidi="he-IL"/>
        </w:rPr>
        <w:t xml:space="preserve">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322C26">
      <w:pPr>
        <w:pStyle w:val="Ttulo1"/>
        <w:spacing w:line="276" w:lineRule="auto"/>
        <w:rPr>
          <w:rFonts w:eastAsia="Arial Unicode MS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CD4500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CD4500">
        <w:rPr>
          <w:rFonts w:eastAsia="Arial Unicode MS"/>
          <w:b/>
          <w:sz w:val="24"/>
          <w:szCs w:val="24"/>
        </w:rPr>
        <w:t>11h00</w:t>
      </w:r>
      <w:r w:rsidR="009F0617">
        <w:rPr>
          <w:rFonts w:eastAsia="Arial Unicode MS"/>
          <w:b/>
          <w:sz w:val="24"/>
          <w:szCs w:val="24"/>
        </w:rPr>
        <w:t>min do dia 23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9F0617">
        <w:rPr>
          <w:rFonts w:eastAsia="Arial Unicode MS"/>
          <w:b/>
          <w:sz w:val="24"/>
          <w:szCs w:val="24"/>
        </w:rPr>
        <w:t>novembro</w:t>
      </w:r>
      <w:r w:rsidR="0056380B" w:rsidRPr="008B4FFD">
        <w:rPr>
          <w:rFonts w:eastAsia="Arial Unicode MS"/>
          <w:b/>
          <w:sz w:val="24"/>
          <w:szCs w:val="24"/>
        </w:rPr>
        <w:t xml:space="preserve"> de 2016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8A6D93" w:rsidRPr="0088255E" w:rsidRDefault="008A6D93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CD4500">
        <w:rPr>
          <w:rFonts w:eastAsia="Arial Unicode MS"/>
          <w:b/>
          <w:bCs/>
          <w:sz w:val="24"/>
          <w:szCs w:val="24"/>
        </w:rPr>
        <w:t>84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61103D" w:rsidRPr="008B4FFD" w:rsidRDefault="00CD450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40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322C26" w:rsidRDefault="00322C26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CD4500">
        <w:rPr>
          <w:rFonts w:eastAsia="Arial Unicode MS"/>
          <w:b/>
          <w:bCs/>
          <w:sz w:val="24"/>
          <w:szCs w:val="24"/>
        </w:rPr>
        <w:t>84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CC3546" w:rsidRPr="008B4FFD" w:rsidRDefault="00CD450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40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9B3AD2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7B7409">
        <w:rPr>
          <w:rFonts w:eastAsia="Arial Unicode MS"/>
          <w:b/>
          <w:sz w:val="24"/>
          <w:szCs w:val="24"/>
        </w:rPr>
        <w:t>11h00</w:t>
      </w:r>
      <w:r w:rsidR="003D0B56">
        <w:rPr>
          <w:rFonts w:eastAsia="Arial Unicode MS"/>
          <w:b/>
          <w:sz w:val="24"/>
          <w:szCs w:val="24"/>
        </w:rPr>
        <w:t>min do dia 23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3D0B56">
        <w:rPr>
          <w:rFonts w:eastAsia="Arial Unicode MS"/>
          <w:b/>
          <w:sz w:val="24"/>
          <w:szCs w:val="24"/>
        </w:rPr>
        <w:t>novembro</w:t>
      </w:r>
      <w:r w:rsidR="00CC3546" w:rsidRPr="008B4FFD">
        <w:rPr>
          <w:rFonts w:eastAsia="Arial Unicode MS"/>
          <w:b/>
          <w:sz w:val="24"/>
          <w:szCs w:val="24"/>
        </w:rPr>
        <w:t xml:space="preserve"> de 2016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665FDB" w:rsidRDefault="00234EE7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665FDB">
        <w:rPr>
          <w:rFonts w:eastAsia="Arial Unicode MS"/>
          <w:b/>
          <w:sz w:val="24"/>
          <w:szCs w:val="24"/>
        </w:rPr>
        <w:t xml:space="preserve">3.5 </w:t>
      </w:r>
      <w:r w:rsidR="00665FDB" w:rsidRPr="00665FDB">
        <w:rPr>
          <w:rFonts w:eastAsia="Arial Unicode MS"/>
          <w:b/>
          <w:sz w:val="24"/>
          <w:szCs w:val="24"/>
        </w:rPr>
        <w:t>–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rFonts w:eastAsia="Arial Unicode MS"/>
          <w:b/>
          <w:sz w:val="24"/>
          <w:szCs w:val="24"/>
        </w:rPr>
        <w:t>Para os benefícios da Lei Complementar 123/06</w:t>
      </w:r>
      <w:r w:rsidR="00665FDB">
        <w:rPr>
          <w:rFonts w:eastAsia="Arial Unicode MS"/>
          <w:b/>
          <w:sz w:val="24"/>
          <w:szCs w:val="24"/>
        </w:rPr>
        <w:t xml:space="preserve"> cada proponente</w:t>
      </w:r>
      <w:r w:rsidR="00665FDB" w:rsidRPr="00665FDB">
        <w:rPr>
          <w:rFonts w:eastAsia="Arial Unicode MS"/>
          <w:b/>
          <w:sz w:val="24"/>
          <w:szCs w:val="24"/>
        </w:rPr>
        <w:t xml:space="preserve"> deve apresentar </w:t>
      </w:r>
      <w:r w:rsidRPr="00665FDB">
        <w:rPr>
          <w:rFonts w:eastAsia="Arial Unicode MS"/>
          <w:b/>
          <w:sz w:val="24"/>
          <w:szCs w:val="24"/>
        </w:rPr>
        <w:t xml:space="preserve">Certidão Simplificada </w:t>
      </w:r>
      <w:r w:rsidR="00665FDB">
        <w:rPr>
          <w:rFonts w:eastAsia="Arial Unicode MS"/>
          <w:b/>
          <w:sz w:val="24"/>
          <w:szCs w:val="24"/>
        </w:rPr>
        <w:t>emitida pela</w:t>
      </w:r>
      <w:r w:rsidRPr="00665FDB">
        <w:rPr>
          <w:rFonts w:eastAsia="Arial Unicode MS"/>
          <w:b/>
          <w:sz w:val="24"/>
          <w:szCs w:val="24"/>
        </w:rPr>
        <w:t xml:space="preserve"> Junta Comercial, se é microempresa ou empresa de pequeno porte desde que a empresa queira se assegurar dos benefícios constantes da Lei Complementar Nacional nº 123 de 15 de dezembro de 2006,</w:t>
      </w:r>
      <w:r w:rsidR="00665FDB">
        <w:rPr>
          <w:rFonts w:eastAsia="Arial Unicode MS"/>
          <w:b/>
          <w:sz w:val="24"/>
          <w:szCs w:val="24"/>
        </w:rPr>
        <w:t xml:space="preserve"> ou deverá apresentar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Declaração</w:t>
      </w:r>
      <w:r w:rsidR="00665FDB" w:rsidRPr="00665FDB">
        <w:rPr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 enquadramento em conformidade com o art. 3º da Lei Complementar nº 123/2006, afirmando ainda que não se enquadrem em nenhuma das hipóteses do § 4º do art. 3º da Lei Complementar nº 123/2006, com data atual, com assinatura do administrador e contador responsável da empresa.</w:t>
      </w:r>
      <w:r w:rsidR="00665FDB">
        <w:rPr>
          <w:b/>
        </w:rPr>
        <w:t xml:space="preserve"> </w:t>
      </w:r>
      <w:r w:rsidR="00665FDB">
        <w:rPr>
          <w:rFonts w:eastAsia="Arial Unicode MS"/>
          <w:b/>
          <w:sz w:val="24"/>
          <w:szCs w:val="24"/>
        </w:rPr>
        <w:t>S</w:t>
      </w:r>
      <w:r w:rsidRPr="00665FDB">
        <w:rPr>
          <w:rFonts w:eastAsia="Arial Unicode MS"/>
          <w:b/>
          <w:sz w:val="24"/>
          <w:szCs w:val="24"/>
        </w:rPr>
        <w:t>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164823" w:rsidRDefault="00164823" w:rsidP="00322C26">
      <w:pPr>
        <w:spacing w:line="276" w:lineRule="auto"/>
        <w:jc w:val="both"/>
        <w:rPr>
          <w:sz w:val="22"/>
          <w:szCs w:val="22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22C26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322C26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553550" w:rsidRPr="008B4FFD" w:rsidRDefault="0055355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322C26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Pr="008B4FFD" w:rsidRDefault="00E6664E" w:rsidP="00322C26">
      <w:pPr>
        <w:spacing w:line="276" w:lineRule="auto"/>
        <w:ind w:right="51"/>
        <w:jc w:val="both"/>
        <w:rPr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897859">
        <w:rPr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897859">
        <w:rPr>
          <w:bCs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</w:t>
      </w: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</w:t>
      </w:r>
      <w:r w:rsidRPr="008B4FFD">
        <w:rPr>
          <w:rFonts w:eastAsia="Arial Unicode MS"/>
          <w:spacing w:val="-3"/>
          <w:sz w:val="24"/>
          <w:szCs w:val="24"/>
        </w:rPr>
        <w:lastRenderedPageBreak/>
        <w:t>contidas no item anterior,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322C26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1C6B03" w:rsidRDefault="001C6B03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</w:t>
      </w:r>
      <w:r w:rsidR="00EC49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967F88">
        <w:rPr>
          <w:b/>
          <w:bCs/>
          <w:sz w:val="24"/>
          <w:szCs w:val="24"/>
        </w:rPr>
        <w:t>DO</w:t>
      </w:r>
      <w:r w:rsidR="00EC49A4">
        <w:rPr>
          <w:b/>
          <w:bCs/>
          <w:sz w:val="24"/>
          <w:szCs w:val="24"/>
        </w:rPr>
        <w:t xml:space="preserve"> CONTROLE DOS PREÇOS</w:t>
      </w:r>
      <w:r w:rsidRPr="00967F88">
        <w:rPr>
          <w:b/>
          <w:bCs/>
          <w:sz w:val="24"/>
          <w:szCs w:val="24"/>
        </w:rPr>
        <w:t xml:space="preserve"> </w:t>
      </w:r>
      <w:r w:rsidR="00EC49A4">
        <w:rPr>
          <w:b/>
          <w:bCs/>
          <w:sz w:val="24"/>
          <w:szCs w:val="24"/>
        </w:rPr>
        <w:t>REGISTRADOS</w:t>
      </w:r>
    </w:p>
    <w:p w:rsidR="00967F88" w:rsidRP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967F88" w:rsidRPr="00967F88" w:rsidRDefault="00967F88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 </w:t>
      </w:r>
      <w:r w:rsidR="00967F88" w:rsidRPr="00967F88">
        <w:rPr>
          <w:sz w:val="24"/>
          <w:szCs w:val="24"/>
        </w:rPr>
        <w:t>- O Contratado fica obrigado a aceitar, nas mesmas condições contratuais, os acréscimos dos itens licitados, respeitados os limites legais, conforme estabelece o §1°, artigo 65 da Lei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4 - A Ata poderá sofrer alterações de acordo com as condições estabelecidas no artigo 65 da Lei Federal nº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67F88" w:rsidRPr="00967F88">
        <w:rPr>
          <w:sz w:val="24"/>
          <w:szCs w:val="24"/>
        </w:rPr>
        <w:t xml:space="preserve">.5 - Mesmo comprovada </w:t>
      </w:r>
      <w:proofErr w:type="gramStart"/>
      <w:r w:rsidR="00967F88" w:rsidRPr="00967F88">
        <w:rPr>
          <w:sz w:val="24"/>
          <w:szCs w:val="24"/>
        </w:rPr>
        <w:t>a</w:t>
      </w:r>
      <w:proofErr w:type="gramEnd"/>
      <w:r w:rsidR="00967F88" w:rsidRPr="00967F88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6 - O presente Edital e seus Anexos, bem como a proposta do licitante vencedor deste certame, farão parte integrante da Ata de Registro de Preços, independente de transcrição.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 xml:space="preserve">7 - O Município realizará durante o prazo de vigência da Ata de Registro de Preços, pesquisas periódicas de preços com a finalidade de obter os valores praticados no mercado para os itens </w:t>
      </w:r>
      <w:proofErr w:type="gramStart"/>
      <w:r w:rsidR="00967F88" w:rsidRPr="00967F88">
        <w:rPr>
          <w:sz w:val="24"/>
          <w:szCs w:val="24"/>
        </w:rPr>
        <w:t>da presente</w:t>
      </w:r>
      <w:proofErr w:type="gramEnd"/>
      <w:r w:rsidR="00967F88" w:rsidRPr="00967F88">
        <w:rPr>
          <w:sz w:val="24"/>
          <w:szCs w:val="24"/>
        </w:rPr>
        <w:t xml:space="preserve"> licitação.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P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>8 – Quando os preços registrados se apresentarem superiores aos praticados pelo mercado (conforme pesquisa realizada), o órgão gerenciador deverá: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a) convocar o fornecedor, visando </w:t>
      </w:r>
      <w:r w:rsidR="00EF1A2B" w:rsidRPr="00967F88">
        <w:t>à</w:t>
      </w:r>
      <w:r w:rsidRPr="00967F88">
        <w:t xml:space="preserve"> negociação para redução de preços e sua adequação ao praticado no mercado;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b) frustrada a negociação, o fornecedor será liberado do compromisso assumido; </w:t>
      </w:r>
      <w:proofErr w:type="gramStart"/>
      <w:r w:rsidRPr="00967F88">
        <w:t>e</w:t>
      </w:r>
      <w:proofErr w:type="gramEnd"/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>c) convocar os demais fornecedores, visando a igual oportunidade de negociação.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 xml:space="preserve">9 – Não havendo êxito nas negociações, o órgão gerenciador devera proceder </w:t>
      </w:r>
      <w:r w:rsidRPr="00967F88">
        <w:t>à</w:t>
      </w:r>
      <w:r w:rsidR="00967F88" w:rsidRPr="00967F88">
        <w:t xml:space="preserve"> revogação da Ata de Registro de Preços, adotando as medidas cabíveis para obtenção da contratação mais vantajosa.</w:t>
      </w:r>
    </w:p>
    <w:p w:rsidR="00DB5019" w:rsidRPr="00967F88" w:rsidRDefault="00DB5019" w:rsidP="00967F88">
      <w:pPr>
        <w:pStyle w:val="estilo1"/>
        <w:spacing w:before="0" w:beforeAutospacing="0" w:after="0" w:afterAutospacing="0"/>
        <w:jc w:val="both"/>
      </w:pPr>
    </w:p>
    <w:p w:rsidR="00E6664E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10.10 – </w:t>
      </w:r>
      <w:r w:rsidR="008406E5" w:rsidRPr="008406E5">
        <w:rPr>
          <w:sz w:val="24"/>
          <w:szCs w:val="24"/>
        </w:rPr>
        <w:t>O registro formalizado por ata se firmará entre o Município de Bandeirante-SC e as proponentes que apresentarem as propostas classificadas em primeiro lugar no presente certame, terá validade até 31 de dezembro</w:t>
      </w:r>
      <w:r w:rsidR="00CC59CB">
        <w:rPr>
          <w:sz w:val="24"/>
          <w:szCs w:val="24"/>
        </w:rPr>
        <w:t xml:space="preserve"> de 2016</w:t>
      </w:r>
      <w:r w:rsidR="008406E5" w:rsidRPr="008406E5">
        <w:rPr>
          <w:sz w:val="24"/>
          <w:szCs w:val="24"/>
        </w:rPr>
        <w:t>, a partir da data de sua Homologação.</w:t>
      </w:r>
    </w:p>
    <w:p w:rsidR="00DB5019" w:rsidRPr="008B4FFD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930ED7">
        <w:rPr>
          <w:rFonts w:eastAsia="Arial Unicode MS"/>
          <w:b/>
          <w:sz w:val="24"/>
          <w:szCs w:val="24"/>
        </w:rPr>
        <w:t>1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p w:rsidR="009345C9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eastAsia="Arial Unicode MS" w:hAnsi="Times New Roman" w:cs="Times New Roman"/>
        </w:rPr>
        <w:t>11</w:t>
      </w:r>
      <w:r w:rsidR="009345C9" w:rsidRPr="008B4FFD">
        <w:rPr>
          <w:rFonts w:ascii="Times New Roman" w:eastAsia="Arial Unicode MS" w:hAnsi="Times New Roman" w:cs="Times New Roman"/>
        </w:rPr>
        <w:t>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 xml:space="preserve">O </w:t>
      </w:r>
      <w:r w:rsidR="009345C9"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="009345C9"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="009345C9"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11</w:t>
      </w:r>
      <w:r w:rsidR="009345C9" w:rsidRPr="008B4FFD">
        <w:rPr>
          <w:rFonts w:ascii="Times New Roman" w:hAnsi="Times New Roman" w:cs="Times New Roman"/>
          <w:lang w:bidi="he-IL"/>
        </w:rPr>
        <w:t xml:space="preserve">.4 - A prefeitura Municipal de </w:t>
      </w:r>
      <w:r w:rsidR="009345C9"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="009345C9"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="009345C9" w:rsidRPr="008B4FFD">
        <w:rPr>
          <w:rFonts w:ascii="Times New Roman" w:hAnsi="Times New Roman" w:cs="Times New Roman"/>
          <w:lang w:bidi="he-IL"/>
        </w:rPr>
        <w:t xml:space="preserve"> Licitado e da respectiva nota fiscal nos prazos </w:t>
      </w:r>
      <w:r w:rsidR="009345C9" w:rsidRPr="008B4FFD">
        <w:rPr>
          <w:rFonts w:ascii="Times New Roman" w:hAnsi="Times New Roman" w:cs="Times New Roman"/>
          <w:lang w:bidi="he-IL"/>
        </w:rPr>
        <w:lastRenderedPageBreak/>
        <w:t>estabelecidos;</w:t>
      </w:r>
    </w:p>
    <w:p w:rsidR="00F97840" w:rsidRPr="008B4FFD" w:rsidRDefault="00F97840" w:rsidP="00322C26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930ED7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12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2</w:t>
      </w:r>
      <w:r w:rsidRPr="008B4FFD">
        <w:rPr>
          <w:rFonts w:eastAsia="Arial Unicode MS"/>
          <w:sz w:val="24"/>
          <w:szCs w:val="24"/>
        </w:rPr>
        <w:t>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Default="00E32F62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9F4BA3" w:rsidRPr="00EC49A4" w:rsidRDefault="00930ED7" w:rsidP="00EC49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13 - </w:t>
      </w:r>
      <w:r w:rsidR="009F4BA3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9F4BA3" w:rsidRDefault="009F4BA3" w:rsidP="009F4BA3">
      <w:pPr>
        <w:autoSpaceDE w:val="0"/>
        <w:autoSpaceDN w:val="0"/>
        <w:adjustRightInd w:val="0"/>
        <w:rPr>
          <w:color w:val="000000"/>
        </w:rPr>
      </w:pP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.1 - A Ata de Registro de Preços poderá ser cancelada pela Administração:</w:t>
      </w:r>
    </w:p>
    <w:p w:rsidR="009F4BA3" w:rsidRPr="004F0E20" w:rsidRDefault="009F4BA3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.1.1 - Automaticamente: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.1.1.1 - por decurso de prazo de vigência;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.1.1.2 - quando não restarem fornecedores registrados;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.1.1.3 - pela Administração Municipal, quando caracterizado o i</w:t>
      </w:r>
      <w:r>
        <w:rPr>
          <w:sz w:val="24"/>
          <w:szCs w:val="24"/>
        </w:rPr>
        <w:t>nteresse público.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2737EA">
        <w:rPr>
          <w:sz w:val="24"/>
          <w:szCs w:val="24"/>
        </w:rPr>
        <w:t xml:space="preserve">a </w:t>
      </w:r>
      <w:r>
        <w:rPr>
          <w:sz w:val="24"/>
          <w:szCs w:val="24"/>
        </w:rPr>
        <w:t>ampla defesa: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.2.1 - A pedido,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 w:rsidR="009F4BA3" w:rsidRPr="004F0E20">
        <w:rPr>
          <w:b/>
          <w:bCs/>
          <w:sz w:val="24"/>
          <w:szCs w:val="24"/>
        </w:rPr>
        <w:t xml:space="preserve">Item 18 </w:t>
      </w:r>
      <w:r w:rsidR="009F4BA3" w:rsidRPr="004F0E20">
        <w:rPr>
          <w:sz w:val="24"/>
          <w:szCs w:val="24"/>
        </w:rPr>
        <w:t>deste Edital, caso não aceitas as razões do pe</w:t>
      </w:r>
      <w:r>
        <w:rPr>
          <w:sz w:val="24"/>
          <w:szCs w:val="24"/>
        </w:rPr>
        <w:t>dido.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.2.2 - Por iniciativa da Administração Municipal,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.2.2.1 - O fornecedor perder qualquer condição de habilitação exigida no processo licitatório, ou seja, não cumprir o estabelecido no </w:t>
      </w:r>
      <w:r w:rsidR="009F4BA3" w:rsidRPr="004F0E20">
        <w:rPr>
          <w:b/>
          <w:bCs/>
          <w:sz w:val="24"/>
          <w:szCs w:val="24"/>
        </w:rPr>
        <w:t xml:space="preserve">item </w:t>
      </w:r>
      <w:proofErr w:type="gramStart"/>
      <w:r w:rsidR="009F4BA3" w:rsidRPr="004F0E20">
        <w:rPr>
          <w:b/>
          <w:bCs/>
          <w:sz w:val="24"/>
          <w:szCs w:val="24"/>
        </w:rPr>
        <w:t>8</w:t>
      </w:r>
      <w:proofErr w:type="gramEnd"/>
      <w:r w:rsidR="009F4BA3" w:rsidRPr="004F0E20">
        <w:rPr>
          <w:b/>
          <w:bCs/>
          <w:sz w:val="24"/>
          <w:szCs w:val="24"/>
        </w:rPr>
        <w:t xml:space="preserve"> </w:t>
      </w:r>
      <w:r w:rsidR="009F4BA3" w:rsidRPr="004F0E20">
        <w:rPr>
          <w:sz w:val="24"/>
          <w:szCs w:val="24"/>
        </w:rPr>
        <w:t>do Edital;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.2.2.2 - por razões de interesse </w:t>
      </w:r>
      <w:proofErr w:type="gramStart"/>
      <w:r w:rsidR="009F4BA3" w:rsidRPr="004F0E20">
        <w:rPr>
          <w:sz w:val="24"/>
          <w:szCs w:val="24"/>
        </w:rPr>
        <w:t>público, devidamente motivadas e justificadas</w:t>
      </w:r>
      <w:proofErr w:type="gramEnd"/>
      <w:r w:rsidR="009F4BA3" w:rsidRPr="004F0E20">
        <w:rPr>
          <w:sz w:val="24"/>
          <w:szCs w:val="24"/>
        </w:rPr>
        <w:t>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.2.2.3 - o fornecedor não cumprir as obrigações decorrentes desta Ata de Registro de Preços;</w:t>
      </w:r>
    </w:p>
    <w:p w:rsidR="009F4BA3" w:rsidRPr="004F0E20" w:rsidRDefault="008A6625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.2.2.6 - não aceitar reduzir seu preço registrado, na hipótese de este se tornar superior</w:t>
      </w:r>
      <w:r w:rsidR="004F0E20" w:rsidRPr="004F0E20">
        <w:rPr>
          <w:sz w:val="24"/>
          <w:szCs w:val="24"/>
        </w:rPr>
        <w:t xml:space="preserve"> àqueles praticados no mercado.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026109" w:rsidRPr="008B4FFD" w:rsidRDefault="00026109" w:rsidP="00322C26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8A6625" w:rsidP="00322C26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14</w:t>
      </w:r>
      <w:r w:rsidR="00026109" w:rsidRPr="008B4FFD">
        <w:rPr>
          <w:rFonts w:ascii="Times New Roman" w:hAnsi="Times New Roman" w:cs="Times New Roman"/>
          <w:b/>
          <w:lang w:bidi="he-IL"/>
        </w:rPr>
        <w:t xml:space="preserve"> - </w:t>
      </w:r>
      <w:r>
        <w:rPr>
          <w:rFonts w:ascii="Times New Roman" w:hAnsi="Times New Roman" w:cs="Times New Roman"/>
          <w:b/>
          <w:lang w:bidi="he-IL"/>
        </w:rPr>
        <w:t>DA ENTREGA</w:t>
      </w:r>
      <w:r w:rsidR="00026109" w:rsidRPr="008B4FFD">
        <w:rPr>
          <w:rFonts w:ascii="Times New Roman" w:hAnsi="Times New Roman" w:cs="Times New Roman"/>
          <w:b/>
          <w:lang w:bidi="he-IL"/>
        </w:rPr>
        <w:t>/FORNECIMENTO</w:t>
      </w:r>
    </w:p>
    <w:p w:rsidR="006D6287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</w:t>
      </w:r>
      <w:r w:rsidR="00026109" w:rsidRPr="008B4FFD">
        <w:rPr>
          <w:sz w:val="24"/>
          <w:szCs w:val="24"/>
          <w:lang w:bidi="he-IL"/>
        </w:rPr>
        <w:t xml:space="preserve">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as peças </w:t>
      </w:r>
      <w:r w:rsidR="00026109" w:rsidRPr="008B4FFD">
        <w:rPr>
          <w:sz w:val="24"/>
          <w:szCs w:val="24"/>
          <w:lang w:bidi="he-IL"/>
        </w:rPr>
        <w:t xml:space="preserve">conforme a quantidade solicitada </w:t>
      </w:r>
      <w:r w:rsidR="006D6287" w:rsidRPr="008B4FFD">
        <w:rPr>
          <w:sz w:val="24"/>
          <w:szCs w:val="24"/>
          <w:lang w:bidi="he-IL"/>
        </w:rPr>
        <w:t>pelo Município</w:t>
      </w:r>
      <w:r w:rsidR="006D6287">
        <w:rPr>
          <w:sz w:val="24"/>
          <w:szCs w:val="24"/>
          <w:lang w:bidi="he-IL"/>
        </w:rPr>
        <w:t>.</w:t>
      </w:r>
      <w:r w:rsidR="00FF5215" w:rsidRPr="008B4FFD">
        <w:rPr>
          <w:sz w:val="24"/>
          <w:szCs w:val="24"/>
          <w:lang w:bidi="he-IL"/>
        </w:rPr>
        <w:t xml:space="preserve">  </w:t>
      </w:r>
    </w:p>
    <w:p w:rsidR="00DF674D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</w:t>
      </w:r>
      <w:r w:rsidR="00DF674D" w:rsidRPr="008B4FFD">
        <w:rPr>
          <w:sz w:val="24"/>
          <w:szCs w:val="24"/>
          <w:lang w:bidi="he-IL"/>
        </w:rPr>
        <w:t xml:space="preserve">.2 – </w:t>
      </w:r>
      <w:r w:rsidR="002D0C17">
        <w:rPr>
          <w:sz w:val="24"/>
          <w:szCs w:val="24"/>
          <w:lang w:bidi="he-IL"/>
        </w:rPr>
        <w:t>É de obrigação da empresa vencedora a entrega das cadeiras no município de Bandeirante, no prazo máximo de três dias após a emissão da autorização de fornecimento.</w:t>
      </w:r>
    </w:p>
    <w:p w:rsidR="005C7EEA" w:rsidRPr="008B4FFD" w:rsidRDefault="005C7EEA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14.3 – A empresa vencedora deve entregar as cadeiras montadas para o município de bandeirante.</w:t>
      </w:r>
    </w:p>
    <w:p w:rsidR="00D72D19" w:rsidRDefault="00D72D19" w:rsidP="00322C26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216A0A" w:rsidRPr="008B4FFD" w:rsidRDefault="00216A0A" w:rsidP="00322C26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033B69" w:rsidP="00322C26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lastRenderedPageBreak/>
        <w:t>15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033B69" w:rsidP="00322C26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5B4B14"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="005B4B14"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>
        <w:rPr>
          <w:rFonts w:ascii="Times New Roman" w:hAnsi="Times New Roman" w:cs="Times New Roman"/>
          <w:lang w:bidi="he-IL"/>
        </w:rPr>
        <w:t>Educação e Secretaria Municipal de Administração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</w:t>
      </w:r>
      <w:r>
        <w:rPr>
          <w:rFonts w:ascii="Times New Roman" w:hAnsi="Times New Roman" w:cs="Times New Roman"/>
          <w:lang w:bidi="he-IL"/>
        </w:rPr>
        <w:t>da ata de registro de preços;</w:t>
      </w:r>
    </w:p>
    <w:p w:rsidR="003B0704" w:rsidRPr="008B4FFD" w:rsidRDefault="003B0704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33B69">
        <w:rPr>
          <w:rFonts w:ascii="Times New Roman" w:hAnsi="Times New Roman" w:cs="Times New Roman"/>
          <w:lang w:bidi="he-IL"/>
        </w:rPr>
        <w:t>5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7A37E6"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="005B4B14"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="005B4B14"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="005B4B14"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="005B4B14"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="005B4B14"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="005B4B14"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="005B4B14"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="005B4B14"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5B4B14"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="005B4B14"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="005B4B14"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033B69" w:rsidP="00322C26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bCs/>
          <w:w w:val="91"/>
          <w:lang w:bidi="he-IL"/>
        </w:rPr>
        <w:t>16</w:t>
      </w:r>
      <w:r w:rsidR="00DF674D"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033B69" w:rsidP="00033B69">
      <w:pPr>
        <w:pStyle w:val="Estilo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16</w:t>
      </w:r>
      <w:r w:rsidR="00CB4763" w:rsidRPr="008B4FFD">
        <w:rPr>
          <w:rFonts w:eastAsia="Arial Unicode MS"/>
          <w:sz w:val="24"/>
          <w:szCs w:val="24"/>
        </w:rPr>
        <w:t xml:space="preserve">.1.6 – Realizar a conferencia das </w:t>
      </w:r>
      <w:r>
        <w:rPr>
          <w:rFonts w:eastAsia="Arial Unicode MS"/>
          <w:sz w:val="24"/>
          <w:szCs w:val="24"/>
        </w:rPr>
        <w:t>cadeiras licitadas.</w:t>
      </w:r>
    </w:p>
    <w:p w:rsidR="00CB4763" w:rsidRPr="008B4FFD" w:rsidRDefault="00CB4763" w:rsidP="00322C26">
      <w:pPr>
        <w:spacing w:line="276" w:lineRule="auto"/>
        <w:jc w:val="center"/>
        <w:rPr>
          <w:b/>
          <w:bCs/>
          <w:sz w:val="24"/>
          <w:szCs w:val="24"/>
        </w:rPr>
      </w:pPr>
    </w:p>
    <w:p w:rsidR="009F206B" w:rsidRPr="008B4FFD" w:rsidRDefault="00033B69" w:rsidP="00322C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F206B" w:rsidRPr="008B4FFD">
        <w:rPr>
          <w:b/>
          <w:bCs/>
          <w:sz w:val="24"/>
          <w:szCs w:val="24"/>
        </w:rPr>
        <w:t xml:space="preserve"> - DAS PENALIDADES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.1 - Se o licitante vencedor descumprir as condições deste pregão ficará sujeito às penalidades estabelecidas nas leis nº. 10.520/02 e 8.666/93.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</w:t>
      </w:r>
      <w:r w:rsidR="009F206B" w:rsidRPr="008B4FFD">
        <w:rPr>
          <w:sz w:val="24"/>
          <w:szCs w:val="24"/>
        </w:rPr>
        <w:lastRenderedPageBreak/>
        <w:t xml:space="preserve">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="009F206B" w:rsidRPr="008B4FFD">
        <w:rPr>
          <w:sz w:val="24"/>
          <w:szCs w:val="24"/>
        </w:rPr>
        <w:t>5</w:t>
      </w:r>
      <w:proofErr w:type="gramEnd"/>
      <w:r w:rsidR="009F206B"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.5 - Nenhum pagamento será processado à proponente penalizada, sem que antes, este tenha pagado ou lhe seja relevada a multa imposta. </w:t>
      </w:r>
    </w:p>
    <w:p w:rsidR="0073047E" w:rsidRPr="008B4FFD" w:rsidRDefault="0073047E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033B69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18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18.10</w:t>
      </w:r>
      <w:r w:rsidR="00F651AD" w:rsidRPr="008B4FFD">
        <w:rPr>
          <w:rFonts w:eastAsia="Arial Unicode MS"/>
          <w:sz w:val="24"/>
          <w:szCs w:val="24"/>
        </w:rPr>
        <w:t>.1 - A</w:t>
      </w:r>
      <w:r w:rsidR="007A4E38" w:rsidRPr="008B4FFD">
        <w:rPr>
          <w:rFonts w:eastAsia="Arial Unicode MS"/>
          <w:sz w:val="24"/>
          <w:szCs w:val="24"/>
        </w:rPr>
        <w:t xml:space="preserve"> não assinatura </w:t>
      </w:r>
      <w:r>
        <w:rPr>
          <w:rFonts w:eastAsia="Arial Unicode MS"/>
          <w:sz w:val="24"/>
          <w:szCs w:val="24"/>
        </w:rPr>
        <w:t>da ata de registro de preços</w:t>
      </w:r>
      <w:r w:rsidR="007A4E38" w:rsidRPr="008B4FFD">
        <w:rPr>
          <w:rFonts w:eastAsia="Arial Unicode MS"/>
          <w:sz w:val="24"/>
          <w:szCs w:val="24"/>
        </w:rPr>
        <w:t xml:space="preserve">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431F4C" w:rsidRPr="008B4FFD" w:rsidRDefault="00431F4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9F206B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322C26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033B69" w:rsidRDefault="00033B69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C5446B" w:rsidRDefault="00C5446B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E6664E" w:rsidRPr="008B4FFD" w:rsidRDefault="0049445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1019A3" w:rsidRPr="008B4FFD" w:rsidRDefault="001019A3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A669BF">
        <w:rPr>
          <w:rFonts w:eastAsia="Arial Unicode MS"/>
          <w:sz w:val="24"/>
          <w:szCs w:val="24"/>
        </w:rPr>
        <w:t xml:space="preserve"> 08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A669BF">
        <w:rPr>
          <w:rFonts w:eastAsia="Arial Unicode MS"/>
          <w:sz w:val="24"/>
          <w:szCs w:val="24"/>
        </w:rPr>
        <w:t>novembro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033B6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17566A" w:rsidRPr="008B4FFD" w:rsidRDefault="0017566A" w:rsidP="00322C26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C5446B">
      <w:pPr>
        <w:tabs>
          <w:tab w:val="left" w:pos="3111"/>
          <w:tab w:val="left" w:pos="4035"/>
        </w:tabs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C7E75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</w:p>
    <w:p w:rsidR="00F92F4F" w:rsidRPr="00CF506E" w:rsidRDefault="0049445E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Default="00546D85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C5446B" w:rsidRPr="008B4FFD" w:rsidRDefault="00C5446B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546D85" w:rsidRPr="008B4FFD" w:rsidRDefault="00F6589A" w:rsidP="00322C26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p w:rsidR="00033B69" w:rsidRDefault="00033B69" w:rsidP="00322C26">
      <w:pPr>
        <w:spacing w:line="276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9D1699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8B4FFD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033B69" w:rsidRPr="00B312EE" w:rsidRDefault="00D97A6B" w:rsidP="00033B69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50890" cy="67094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70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9A" w:rsidRPr="008B4FFD" w:rsidRDefault="00F6589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130F18" w:rsidRDefault="00130F1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130F18" w:rsidRDefault="00130F1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130F18" w:rsidRDefault="00130F1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130F18" w:rsidRDefault="00130F1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130F18" w:rsidRDefault="00130F1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B53841" w:rsidRPr="008B4FFD" w:rsidRDefault="00130F18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84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130F18">
        <w:rPr>
          <w:rFonts w:eastAsia="Arial Unicode MS"/>
          <w:b/>
          <w:sz w:val="24"/>
          <w:szCs w:val="24"/>
        </w:rPr>
        <w:t>40</w:t>
      </w:r>
      <w:r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130F18">
        <w:rPr>
          <w:sz w:val="24"/>
          <w:szCs w:val="24"/>
        </w:rPr>
        <w:t>40</w:t>
      </w:r>
      <w:r w:rsidR="00163658" w:rsidRPr="008B4FFD">
        <w:rPr>
          <w:sz w:val="24"/>
          <w:szCs w:val="24"/>
        </w:rPr>
        <w:t>/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.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8B4FFD" w:rsidRDefault="00431F4C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463DA7">
        <w:rPr>
          <w:rFonts w:eastAsia="Arial Unicode MS"/>
          <w:b/>
          <w:sz w:val="24"/>
          <w:szCs w:val="24"/>
        </w:rPr>
        <w:t>PROCESSO Nº. 84</w:t>
      </w:r>
      <w:r w:rsidR="00F6589A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D3B0C" w:rsidRPr="008B4FFD" w:rsidRDefault="00FD3B0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463DA7">
        <w:rPr>
          <w:rFonts w:eastAsia="Arial Unicode MS"/>
          <w:b/>
          <w:sz w:val="24"/>
          <w:szCs w:val="24"/>
        </w:rPr>
        <w:t xml:space="preserve"> PREGÃO PRESENCIAL Nº. 40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463DA7">
        <w:rPr>
          <w:rFonts w:eastAsia="Arial Unicode MS"/>
          <w:sz w:val="24"/>
          <w:szCs w:val="24"/>
        </w:rPr>
        <w:t>40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463DA7">
        <w:rPr>
          <w:rFonts w:eastAsia="Arial Unicode MS"/>
          <w:sz w:val="24"/>
          <w:szCs w:val="24"/>
        </w:rPr>
        <w:t>84</w:t>
      </w:r>
      <w:r w:rsidR="00F97207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440904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463DA7">
        <w:rPr>
          <w:rFonts w:eastAsia="Arial Unicode MS"/>
          <w:b/>
          <w:sz w:val="24"/>
          <w:szCs w:val="24"/>
        </w:rPr>
        <w:t>PROCESSO Nº. 84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463DA7">
        <w:rPr>
          <w:rFonts w:eastAsia="Arial Unicode MS"/>
          <w:b/>
          <w:sz w:val="24"/>
          <w:szCs w:val="24"/>
        </w:rPr>
        <w:t>40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463DA7">
        <w:rPr>
          <w:rFonts w:eastAsia="Arial Unicode MS"/>
          <w:sz w:val="24"/>
          <w:szCs w:val="24"/>
        </w:rPr>
        <w:t>40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77A43" w:rsidRPr="008B4FFD" w:rsidRDefault="005D452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463DA7">
        <w:rPr>
          <w:rFonts w:eastAsia="Arial Unicode MS"/>
          <w:b/>
          <w:sz w:val="24"/>
          <w:szCs w:val="24"/>
        </w:rPr>
        <w:t>84</w:t>
      </w:r>
      <w:r w:rsidR="003D17E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463DA7">
        <w:rPr>
          <w:rFonts w:eastAsia="Arial Unicode MS"/>
          <w:b/>
          <w:sz w:val="24"/>
          <w:szCs w:val="24"/>
        </w:rPr>
        <w:t>40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before="720" w:after="960"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463DA7">
        <w:rPr>
          <w:rFonts w:eastAsia="Arial Unicode MS"/>
          <w:sz w:val="24"/>
          <w:szCs w:val="24"/>
        </w:rPr>
        <w:t>40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322C26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322C26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322C26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463DA7">
        <w:rPr>
          <w:rFonts w:eastAsia="Arial Unicode MS"/>
          <w:b/>
          <w:sz w:val="24"/>
          <w:szCs w:val="24"/>
        </w:rPr>
        <w:t>84</w:t>
      </w:r>
      <w:r w:rsidR="00451D6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463DA7">
        <w:rPr>
          <w:rFonts w:eastAsia="Arial Unicode MS"/>
          <w:b/>
          <w:sz w:val="24"/>
          <w:szCs w:val="24"/>
        </w:rPr>
        <w:t>40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8B4FFD" w:rsidSect="00C5446B">
      <w:footerReference w:type="even" r:id="rId10"/>
      <w:pgSz w:w="11906" w:h="16838" w:code="9"/>
      <w:pgMar w:top="2127" w:right="1416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25" w:rsidRDefault="00C05A25">
      <w:r>
        <w:separator/>
      </w:r>
    </w:p>
  </w:endnote>
  <w:endnote w:type="continuationSeparator" w:id="0">
    <w:p w:rsidR="00C05A25" w:rsidRDefault="00C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0" w:rsidRDefault="00124E80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E80" w:rsidRDefault="00124E80" w:rsidP="001F0F21">
    <w:pPr>
      <w:pStyle w:val="Rodap"/>
      <w:ind w:right="360"/>
    </w:pPr>
  </w:p>
  <w:p w:rsidR="00124E80" w:rsidRDefault="00124E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25" w:rsidRDefault="00C05A25">
      <w:r>
        <w:separator/>
      </w:r>
    </w:p>
  </w:footnote>
  <w:footnote w:type="continuationSeparator" w:id="0">
    <w:p w:rsidR="00C05A25" w:rsidRDefault="00C0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9273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3B69"/>
    <w:rsid w:val="000340E9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6548D"/>
    <w:rsid w:val="000758B6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0F6680"/>
    <w:rsid w:val="001019A3"/>
    <w:rsid w:val="00104525"/>
    <w:rsid w:val="001126ED"/>
    <w:rsid w:val="00124E2C"/>
    <w:rsid w:val="00124E80"/>
    <w:rsid w:val="00130F18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64823"/>
    <w:rsid w:val="00174139"/>
    <w:rsid w:val="00174A10"/>
    <w:rsid w:val="0017566A"/>
    <w:rsid w:val="0018235F"/>
    <w:rsid w:val="001850A3"/>
    <w:rsid w:val="00186176"/>
    <w:rsid w:val="001871EE"/>
    <w:rsid w:val="00190940"/>
    <w:rsid w:val="001909F5"/>
    <w:rsid w:val="00192546"/>
    <w:rsid w:val="00197318"/>
    <w:rsid w:val="001A008C"/>
    <w:rsid w:val="001A24AD"/>
    <w:rsid w:val="001A347C"/>
    <w:rsid w:val="001A745F"/>
    <w:rsid w:val="001A7F43"/>
    <w:rsid w:val="001B1A57"/>
    <w:rsid w:val="001B3871"/>
    <w:rsid w:val="001B3D3F"/>
    <w:rsid w:val="001C1EA9"/>
    <w:rsid w:val="001C392B"/>
    <w:rsid w:val="001C6B03"/>
    <w:rsid w:val="001C7EAD"/>
    <w:rsid w:val="001D6DDE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16A0A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6387E"/>
    <w:rsid w:val="00264CC2"/>
    <w:rsid w:val="002737EA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B7ECF"/>
    <w:rsid w:val="002C4433"/>
    <w:rsid w:val="002C618D"/>
    <w:rsid w:val="002C7675"/>
    <w:rsid w:val="002D0C17"/>
    <w:rsid w:val="002D0F15"/>
    <w:rsid w:val="002D2B4E"/>
    <w:rsid w:val="002D5325"/>
    <w:rsid w:val="002D5576"/>
    <w:rsid w:val="002E69D6"/>
    <w:rsid w:val="002F1BD1"/>
    <w:rsid w:val="00312716"/>
    <w:rsid w:val="00322C26"/>
    <w:rsid w:val="0032397B"/>
    <w:rsid w:val="00326FA6"/>
    <w:rsid w:val="00330D6E"/>
    <w:rsid w:val="003371EF"/>
    <w:rsid w:val="00337E9C"/>
    <w:rsid w:val="003424CB"/>
    <w:rsid w:val="00345EB9"/>
    <w:rsid w:val="00352E1B"/>
    <w:rsid w:val="00360DC6"/>
    <w:rsid w:val="00364294"/>
    <w:rsid w:val="003660AE"/>
    <w:rsid w:val="00367783"/>
    <w:rsid w:val="00375278"/>
    <w:rsid w:val="00384526"/>
    <w:rsid w:val="0038465E"/>
    <w:rsid w:val="00390CD4"/>
    <w:rsid w:val="003946F5"/>
    <w:rsid w:val="00395366"/>
    <w:rsid w:val="003A103B"/>
    <w:rsid w:val="003B0704"/>
    <w:rsid w:val="003B2790"/>
    <w:rsid w:val="003B45B9"/>
    <w:rsid w:val="003C4C6E"/>
    <w:rsid w:val="003C7761"/>
    <w:rsid w:val="003C7E75"/>
    <w:rsid w:val="003D0B56"/>
    <w:rsid w:val="003D17E9"/>
    <w:rsid w:val="003D385C"/>
    <w:rsid w:val="003D3FA9"/>
    <w:rsid w:val="003D6C4C"/>
    <w:rsid w:val="003D6CD7"/>
    <w:rsid w:val="003E1975"/>
    <w:rsid w:val="003E751D"/>
    <w:rsid w:val="003F0EF5"/>
    <w:rsid w:val="003F2BEA"/>
    <w:rsid w:val="004045A1"/>
    <w:rsid w:val="00405D40"/>
    <w:rsid w:val="004147B4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64A5"/>
    <w:rsid w:val="004571C8"/>
    <w:rsid w:val="004613B1"/>
    <w:rsid w:val="00463DA7"/>
    <w:rsid w:val="004655D4"/>
    <w:rsid w:val="00465C67"/>
    <w:rsid w:val="00477A43"/>
    <w:rsid w:val="00485B22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0E20"/>
    <w:rsid w:val="004F70F7"/>
    <w:rsid w:val="004F7F30"/>
    <w:rsid w:val="005039E3"/>
    <w:rsid w:val="00504E03"/>
    <w:rsid w:val="005104C4"/>
    <w:rsid w:val="0051182F"/>
    <w:rsid w:val="005130EF"/>
    <w:rsid w:val="0051767E"/>
    <w:rsid w:val="00520105"/>
    <w:rsid w:val="005209CF"/>
    <w:rsid w:val="00526595"/>
    <w:rsid w:val="00542DA9"/>
    <w:rsid w:val="0054444F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EEA"/>
    <w:rsid w:val="005C7F28"/>
    <w:rsid w:val="005D4520"/>
    <w:rsid w:val="005D45C5"/>
    <w:rsid w:val="005D57CA"/>
    <w:rsid w:val="005D5EB0"/>
    <w:rsid w:val="005D6D0C"/>
    <w:rsid w:val="005E12CA"/>
    <w:rsid w:val="005E2EE2"/>
    <w:rsid w:val="005E5583"/>
    <w:rsid w:val="005E5CD3"/>
    <w:rsid w:val="005F47F8"/>
    <w:rsid w:val="005F68A1"/>
    <w:rsid w:val="005F6EFD"/>
    <w:rsid w:val="00604E57"/>
    <w:rsid w:val="00605443"/>
    <w:rsid w:val="0060763E"/>
    <w:rsid w:val="0061103D"/>
    <w:rsid w:val="006303B6"/>
    <w:rsid w:val="00633402"/>
    <w:rsid w:val="00636359"/>
    <w:rsid w:val="006506AC"/>
    <w:rsid w:val="006514B8"/>
    <w:rsid w:val="006576E0"/>
    <w:rsid w:val="00657E96"/>
    <w:rsid w:val="006648CB"/>
    <w:rsid w:val="00664D40"/>
    <w:rsid w:val="00665FDB"/>
    <w:rsid w:val="0066686A"/>
    <w:rsid w:val="006733AF"/>
    <w:rsid w:val="00676C6D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D6287"/>
    <w:rsid w:val="006E779E"/>
    <w:rsid w:val="006F2D9D"/>
    <w:rsid w:val="006F41C4"/>
    <w:rsid w:val="006F4463"/>
    <w:rsid w:val="00705A58"/>
    <w:rsid w:val="00707EB0"/>
    <w:rsid w:val="00710941"/>
    <w:rsid w:val="00713535"/>
    <w:rsid w:val="00720131"/>
    <w:rsid w:val="0072600F"/>
    <w:rsid w:val="007262B7"/>
    <w:rsid w:val="0073047E"/>
    <w:rsid w:val="00736454"/>
    <w:rsid w:val="00737750"/>
    <w:rsid w:val="00741DD8"/>
    <w:rsid w:val="0074476C"/>
    <w:rsid w:val="00745122"/>
    <w:rsid w:val="00753AC6"/>
    <w:rsid w:val="00754CE2"/>
    <w:rsid w:val="00760E1D"/>
    <w:rsid w:val="00761301"/>
    <w:rsid w:val="00761FC9"/>
    <w:rsid w:val="00772A35"/>
    <w:rsid w:val="007904CE"/>
    <w:rsid w:val="007A37E6"/>
    <w:rsid w:val="007A4C3C"/>
    <w:rsid w:val="007A4E38"/>
    <w:rsid w:val="007A6FD8"/>
    <w:rsid w:val="007B14E0"/>
    <w:rsid w:val="007B27AE"/>
    <w:rsid w:val="007B6066"/>
    <w:rsid w:val="007B7409"/>
    <w:rsid w:val="007C04F9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7F774C"/>
    <w:rsid w:val="008012C1"/>
    <w:rsid w:val="00802F81"/>
    <w:rsid w:val="00804305"/>
    <w:rsid w:val="00807AC2"/>
    <w:rsid w:val="00812B61"/>
    <w:rsid w:val="00812E2F"/>
    <w:rsid w:val="00814A45"/>
    <w:rsid w:val="0081552B"/>
    <w:rsid w:val="008319F2"/>
    <w:rsid w:val="00833911"/>
    <w:rsid w:val="0083523B"/>
    <w:rsid w:val="00836BD2"/>
    <w:rsid w:val="00840284"/>
    <w:rsid w:val="008406E5"/>
    <w:rsid w:val="0084458B"/>
    <w:rsid w:val="00847C48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A6625"/>
    <w:rsid w:val="008A6D93"/>
    <w:rsid w:val="008B4FFD"/>
    <w:rsid w:val="008B7D62"/>
    <w:rsid w:val="008C04ED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0ED7"/>
    <w:rsid w:val="009345C9"/>
    <w:rsid w:val="0093495D"/>
    <w:rsid w:val="00935016"/>
    <w:rsid w:val="00935AF5"/>
    <w:rsid w:val="00943184"/>
    <w:rsid w:val="00946A6F"/>
    <w:rsid w:val="00946AB2"/>
    <w:rsid w:val="00962E81"/>
    <w:rsid w:val="00967F88"/>
    <w:rsid w:val="00972612"/>
    <w:rsid w:val="009848A2"/>
    <w:rsid w:val="00984F37"/>
    <w:rsid w:val="009917A5"/>
    <w:rsid w:val="0099250A"/>
    <w:rsid w:val="009943F0"/>
    <w:rsid w:val="00996A99"/>
    <w:rsid w:val="009A089B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0617"/>
    <w:rsid w:val="009F206B"/>
    <w:rsid w:val="009F4BA3"/>
    <w:rsid w:val="00A0242A"/>
    <w:rsid w:val="00A1264D"/>
    <w:rsid w:val="00A12917"/>
    <w:rsid w:val="00A12FF4"/>
    <w:rsid w:val="00A134F6"/>
    <w:rsid w:val="00A138FC"/>
    <w:rsid w:val="00A161DA"/>
    <w:rsid w:val="00A20360"/>
    <w:rsid w:val="00A2143B"/>
    <w:rsid w:val="00A21594"/>
    <w:rsid w:val="00A226A0"/>
    <w:rsid w:val="00A268D1"/>
    <w:rsid w:val="00A342DD"/>
    <w:rsid w:val="00A34B0A"/>
    <w:rsid w:val="00A426DF"/>
    <w:rsid w:val="00A4725E"/>
    <w:rsid w:val="00A50804"/>
    <w:rsid w:val="00A55172"/>
    <w:rsid w:val="00A63CBB"/>
    <w:rsid w:val="00A669BF"/>
    <w:rsid w:val="00A66B6E"/>
    <w:rsid w:val="00A67AAB"/>
    <w:rsid w:val="00A70FE8"/>
    <w:rsid w:val="00A713C9"/>
    <w:rsid w:val="00A82F82"/>
    <w:rsid w:val="00A84650"/>
    <w:rsid w:val="00A86B50"/>
    <w:rsid w:val="00A92992"/>
    <w:rsid w:val="00A95AE6"/>
    <w:rsid w:val="00A976D6"/>
    <w:rsid w:val="00AA2FB8"/>
    <w:rsid w:val="00AA4651"/>
    <w:rsid w:val="00AA4B42"/>
    <w:rsid w:val="00AB2157"/>
    <w:rsid w:val="00AB2A30"/>
    <w:rsid w:val="00AC170D"/>
    <w:rsid w:val="00AC64B0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5D66"/>
    <w:rsid w:val="00B27FAF"/>
    <w:rsid w:val="00B312EE"/>
    <w:rsid w:val="00B32398"/>
    <w:rsid w:val="00B339D8"/>
    <w:rsid w:val="00B36628"/>
    <w:rsid w:val="00B422EF"/>
    <w:rsid w:val="00B502E9"/>
    <w:rsid w:val="00B53841"/>
    <w:rsid w:val="00B6089B"/>
    <w:rsid w:val="00B627E4"/>
    <w:rsid w:val="00B64D0B"/>
    <w:rsid w:val="00B70F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05A25"/>
    <w:rsid w:val="00C122AD"/>
    <w:rsid w:val="00C14BBD"/>
    <w:rsid w:val="00C15F74"/>
    <w:rsid w:val="00C253A1"/>
    <w:rsid w:val="00C26009"/>
    <w:rsid w:val="00C2675B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5446B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C3686"/>
    <w:rsid w:val="00CC59CB"/>
    <w:rsid w:val="00CD4500"/>
    <w:rsid w:val="00CE3FB4"/>
    <w:rsid w:val="00CE61C4"/>
    <w:rsid w:val="00CF1AF4"/>
    <w:rsid w:val="00CF27B1"/>
    <w:rsid w:val="00CF33DF"/>
    <w:rsid w:val="00CF3B79"/>
    <w:rsid w:val="00CF506E"/>
    <w:rsid w:val="00D21862"/>
    <w:rsid w:val="00D36D13"/>
    <w:rsid w:val="00D374D8"/>
    <w:rsid w:val="00D374FF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5D5"/>
    <w:rsid w:val="00D87016"/>
    <w:rsid w:val="00D91D2B"/>
    <w:rsid w:val="00D94287"/>
    <w:rsid w:val="00D96E10"/>
    <w:rsid w:val="00D97894"/>
    <w:rsid w:val="00D97A6B"/>
    <w:rsid w:val="00DA2A0C"/>
    <w:rsid w:val="00DA65CA"/>
    <w:rsid w:val="00DB1124"/>
    <w:rsid w:val="00DB30BB"/>
    <w:rsid w:val="00DB340E"/>
    <w:rsid w:val="00DB5019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676"/>
    <w:rsid w:val="00E728AB"/>
    <w:rsid w:val="00E72AAB"/>
    <w:rsid w:val="00E81EF0"/>
    <w:rsid w:val="00E927EE"/>
    <w:rsid w:val="00E947E7"/>
    <w:rsid w:val="00E94FF1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C49A4"/>
    <w:rsid w:val="00EC5349"/>
    <w:rsid w:val="00ED38E4"/>
    <w:rsid w:val="00ED457D"/>
    <w:rsid w:val="00ED5ABC"/>
    <w:rsid w:val="00EF0035"/>
    <w:rsid w:val="00EF1A2B"/>
    <w:rsid w:val="00EF4446"/>
    <w:rsid w:val="00EF56BA"/>
    <w:rsid w:val="00F01F05"/>
    <w:rsid w:val="00F106F7"/>
    <w:rsid w:val="00F141F0"/>
    <w:rsid w:val="00F172A8"/>
    <w:rsid w:val="00F26B1F"/>
    <w:rsid w:val="00F3012E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2BA7"/>
    <w:rsid w:val="00FC69EA"/>
    <w:rsid w:val="00FD1E03"/>
    <w:rsid w:val="00FD3B0C"/>
    <w:rsid w:val="00FD56E6"/>
    <w:rsid w:val="00FD5E48"/>
    <w:rsid w:val="00FD6047"/>
    <w:rsid w:val="00FF2337"/>
    <w:rsid w:val="00FF488B"/>
    <w:rsid w:val="00FF5215"/>
    <w:rsid w:val="00FF605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7CFE-75CB-4232-BF93-3D279B35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6006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72</cp:revision>
  <cp:lastPrinted>2016-06-08T12:45:00Z</cp:lastPrinted>
  <dcterms:created xsi:type="dcterms:W3CDTF">2016-11-08T11:55:00Z</dcterms:created>
  <dcterms:modified xsi:type="dcterms:W3CDTF">2016-11-09T12:45:00Z</dcterms:modified>
</cp:coreProperties>
</file>