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A1" w:rsidRPr="002253CD" w:rsidRDefault="00153DA1" w:rsidP="002253CD">
      <w:pPr>
        <w:autoSpaceDE w:val="0"/>
        <w:autoSpaceDN w:val="0"/>
        <w:adjustRightInd w:val="0"/>
        <w:jc w:val="center"/>
        <w:rPr>
          <w:b/>
          <w:bCs/>
          <w:sz w:val="20"/>
          <w:szCs w:val="20"/>
        </w:rPr>
      </w:pPr>
    </w:p>
    <w:p w:rsidR="00153DA1" w:rsidRPr="002253CD" w:rsidRDefault="00153DA1" w:rsidP="002253CD">
      <w:pPr>
        <w:autoSpaceDE w:val="0"/>
        <w:autoSpaceDN w:val="0"/>
        <w:adjustRightInd w:val="0"/>
        <w:jc w:val="center"/>
        <w:rPr>
          <w:b/>
          <w:bCs/>
          <w:sz w:val="20"/>
          <w:szCs w:val="20"/>
        </w:rPr>
      </w:pPr>
    </w:p>
    <w:p w:rsidR="001625C1" w:rsidRPr="0047085E" w:rsidRDefault="00BB4D69" w:rsidP="002253CD">
      <w:pPr>
        <w:autoSpaceDE w:val="0"/>
        <w:autoSpaceDN w:val="0"/>
        <w:adjustRightInd w:val="0"/>
        <w:jc w:val="center"/>
        <w:rPr>
          <w:b/>
          <w:bCs/>
          <w:sz w:val="20"/>
          <w:szCs w:val="20"/>
        </w:rPr>
      </w:pPr>
      <w:r w:rsidRPr="0047085E">
        <w:rPr>
          <w:b/>
          <w:bCs/>
          <w:sz w:val="20"/>
          <w:szCs w:val="20"/>
        </w:rPr>
        <w:t>EDITAL</w:t>
      </w:r>
    </w:p>
    <w:p w:rsidR="001625C1" w:rsidRPr="0047085E" w:rsidRDefault="001625C1" w:rsidP="002253CD">
      <w:pPr>
        <w:autoSpaceDE w:val="0"/>
        <w:autoSpaceDN w:val="0"/>
        <w:adjustRightInd w:val="0"/>
        <w:jc w:val="center"/>
        <w:rPr>
          <w:b/>
          <w:bCs/>
          <w:sz w:val="20"/>
          <w:szCs w:val="20"/>
        </w:rPr>
      </w:pPr>
    </w:p>
    <w:p w:rsidR="00BB4D69" w:rsidRPr="0047085E" w:rsidRDefault="00BB4D69" w:rsidP="002253CD">
      <w:pPr>
        <w:autoSpaceDE w:val="0"/>
        <w:autoSpaceDN w:val="0"/>
        <w:adjustRightInd w:val="0"/>
        <w:jc w:val="center"/>
        <w:rPr>
          <w:b/>
          <w:bCs/>
          <w:sz w:val="20"/>
          <w:szCs w:val="20"/>
        </w:rPr>
      </w:pPr>
      <w:r w:rsidRPr="0047085E">
        <w:rPr>
          <w:b/>
          <w:bCs/>
          <w:sz w:val="20"/>
          <w:szCs w:val="20"/>
        </w:rPr>
        <w:t xml:space="preserve">PROCESSO LICITATÓRIO Nº </w:t>
      </w:r>
      <w:r w:rsidR="0047085E" w:rsidRPr="0047085E">
        <w:rPr>
          <w:b/>
          <w:bCs/>
          <w:sz w:val="20"/>
          <w:szCs w:val="20"/>
        </w:rPr>
        <w:t>80</w:t>
      </w:r>
      <w:r w:rsidR="0052241F" w:rsidRPr="0047085E">
        <w:rPr>
          <w:b/>
          <w:bCs/>
          <w:sz w:val="20"/>
          <w:szCs w:val="20"/>
        </w:rPr>
        <w:t>/2020</w:t>
      </w:r>
    </w:p>
    <w:p w:rsidR="00153DA1" w:rsidRPr="0047085E" w:rsidRDefault="00153DA1" w:rsidP="002253CD">
      <w:pPr>
        <w:autoSpaceDE w:val="0"/>
        <w:autoSpaceDN w:val="0"/>
        <w:adjustRightInd w:val="0"/>
        <w:jc w:val="center"/>
        <w:rPr>
          <w:b/>
          <w:bCs/>
          <w:sz w:val="20"/>
          <w:szCs w:val="20"/>
        </w:rPr>
      </w:pPr>
    </w:p>
    <w:p w:rsidR="009075FB" w:rsidRPr="0047085E" w:rsidRDefault="0052241F" w:rsidP="002253CD">
      <w:pPr>
        <w:autoSpaceDE w:val="0"/>
        <w:autoSpaceDN w:val="0"/>
        <w:adjustRightInd w:val="0"/>
        <w:jc w:val="center"/>
        <w:rPr>
          <w:b/>
          <w:bCs/>
          <w:sz w:val="20"/>
          <w:szCs w:val="20"/>
        </w:rPr>
      </w:pPr>
      <w:r w:rsidRPr="0047085E">
        <w:rPr>
          <w:b/>
          <w:bCs/>
          <w:sz w:val="20"/>
          <w:szCs w:val="20"/>
        </w:rPr>
        <w:t xml:space="preserve">MODALIDADE: </w:t>
      </w:r>
      <w:r w:rsidR="009075FB" w:rsidRPr="0047085E">
        <w:rPr>
          <w:b/>
          <w:bCs/>
          <w:sz w:val="20"/>
          <w:szCs w:val="20"/>
        </w:rPr>
        <w:t xml:space="preserve">DISPENSA DE LICITAÇÃO Nº </w:t>
      </w:r>
      <w:r w:rsidR="0047085E" w:rsidRPr="0047085E">
        <w:rPr>
          <w:b/>
          <w:bCs/>
          <w:sz w:val="20"/>
          <w:szCs w:val="20"/>
        </w:rPr>
        <w:t>22</w:t>
      </w:r>
      <w:r w:rsidR="000157AD" w:rsidRPr="0047085E">
        <w:rPr>
          <w:b/>
          <w:bCs/>
          <w:sz w:val="20"/>
          <w:szCs w:val="20"/>
        </w:rPr>
        <w:t>/2020</w:t>
      </w:r>
    </w:p>
    <w:p w:rsidR="00153DA1" w:rsidRPr="0047085E" w:rsidRDefault="00153DA1" w:rsidP="002253CD">
      <w:pPr>
        <w:autoSpaceDE w:val="0"/>
        <w:autoSpaceDN w:val="0"/>
        <w:adjustRightInd w:val="0"/>
        <w:jc w:val="center"/>
        <w:rPr>
          <w:b/>
          <w:bCs/>
          <w:sz w:val="20"/>
          <w:szCs w:val="20"/>
        </w:rPr>
      </w:pPr>
    </w:p>
    <w:p w:rsidR="009075FB" w:rsidRPr="0047085E" w:rsidRDefault="009075FB" w:rsidP="002253CD">
      <w:pPr>
        <w:shd w:val="clear" w:color="auto" w:fill="BFBFBF"/>
        <w:jc w:val="both"/>
        <w:rPr>
          <w:b/>
          <w:bCs/>
          <w:sz w:val="20"/>
          <w:szCs w:val="20"/>
        </w:rPr>
      </w:pPr>
      <w:r w:rsidRPr="0047085E">
        <w:rPr>
          <w:b/>
          <w:sz w:val="20"/>
          <w:szCs w:val="20"/>
        </w:rPr>
        <w:t>1 – PREÂMBULO</w:t>
      </w:r>
    </w:p>
    <w:p w:rsidR="001D631A" w:rsidRPr="0047085E" w:rsidRDefault="001D631A" w:rsidP="002253CD">
      <w:pPr>
        <w:ind w:right="-1"/>
        <w:jc w:val="both"/>
        <w:rPr>
          <w:bCs/>
          <w:sz w:val="20"/>
          <w:szCs w:val="20"/>
        </w:rPr>
      </w:pPr>
    </w:p>
    <w:p w:rsidR="009075FB" w:rsidRPr="002253CD" w:rsidRDefault="00130361" w:rsidP="002253CD">
      <w:pPr>
        <w:ind w:right="-1"/>
        <w:jc w:val="both"/>
        <w:rPr>
          <w:bCs/>
          <w:sz w:val="20"/>
          <w:szCs w:val="20"/>
        </w:rPr>
      </w:pPr>
      <w:r w:rsidRPr="0047085E">
        <w:rPr>
          <w:bCs/>
          <w:sz w:val="20"/>
          <w:szCs w:val="20"/>
        </w:rPr>
        <w:t>1.1.</w:t>
      </w:r>
      <w:r w:rsidR="009075FB" w:rsidRPr="0047085E">
        <w:rPr>
          <w:bCs/>
          <w:sz w:val="20"/>
          <w:szCs w:val="20"/>
        </w:rPr>
        <w:t xml:space="preserve"> </w:t>
      </w:r>
      <w:r w:rsidR="003472D3" w:rsidRPr="0047085E">
        <w:rPr>
          <w:sz w:val="20"/>
          <w:szCs w:val="20"/>
        </w:rPr>
        <w:t xml:space="preserve">O </w:t>
      </w:r>
      <w:r w:rsidR="003472D3" w:rsidRPr="0047085E">
        <w:rPr>
          <w:b/>
          <w:sz w:val="20"/>
          <w:szCs w:val="20"/>
        </w:rPr>
        <w:t>MUNICIPIO DE BANDEIRANTE, ESTADO DE SANTA CATARINA</w:t>
      </w:r>
      <w:r w:rsidR="003472D3" w:rsidRPr="0047085E">
        <w:rPr>
          <w:sz w:val="20"/>
          <w:szCs w:val="20"/>
        </w:rPr>
        <w:t>, pessoa jurídica de direito público, inscrito no CNPJ nº 01.612.528/0001-84, com sede à Avenida Santo Antônio, nº 1069, Centro, Bandeirante, SC, CEP 89.905-000, neste ato representado por seu Prefeito Municipal, Senhor CELSO BIEGELMEIER, brasileiro, casado, agricultor, portador do CPF nº 423.780.609-04 e Cédula de Identidade nº 1.654.262, SSP SC, residente e domiciliado na Linha Prata, Interior, Bandeirante, SC</w:t>
      </w:r>
      <w:r w:rsidR="008F08A4" w:rsidRPr="0047085E">
        <w:rPr>
          <w:sz w:val="20"/>
          <w:szCs w:val="20"/>
        </w:rPr>
        <w:t>,</w:t>
      </w:r>
      <w:r w:rsidR="009075FB" w:rsidRPr="0047085E">
        <w:rPr>
          <w:bCs/>
          <w:sz w:val="20"/>
          <w:szCs w:val="20"/>
        </w:rPr>
        <w:t xml:space="preserve"> no uso de suas atribuições, torna público para conhecimento dos interessados, que fará realizar licitação na modalidade de DISPENSA DE LICITAÇÃO a qual será processada</w:t>
      </w:r>
      <w:r w:rsidR="009075FB" w:rsidRPr="002253CD">
        <w:rPr>
          <w:bCs/>
          <w:sz w:val="20"/>
          <w:szCs w:val="20"/>
        </w:rPr>
        <w:t xml:space="preserve"> e julgada em conformidade da Lei Federal </w:t>
      </w:r>
      <w:r w:rsidRPr="002253CD">
        <w:rPr>
          <w:bCs/>
          <w:sz w:val="20"/>
          <w:szCs w:val="20"/>
        </w:rPr>
        <w:t>n</w:t>
      </w:r>
      <w:r w:rsidR="009075FB" w:rsidRPr="002253CD">
        <w:rPr>
          <w:bCs/>
          <w:sz w:val="20"/>
          <w:szCs w:val="20"/>
        </w:rPr>
        <w:t>º 8.666/93</w:t>
      </w:r>
      <w:r w:rsidR="008F08A4" w:rsidRPr="002253CD">
        <w:rPr>
          <w:bCs/>
          <w:sz w:val="20"/>
          <w:szCs w:val="20"/>
        </w:rPr>
        <w:t>,</w:t>
      </w:r>
      <w:r w:rsidR="009075FB" w:rsidRPr="002253CD">
        <w:rPr>
          <w:bCs/>
          <w:sz w:val="20"/>
          <w:szCs w:val="20"/>
        </w:rPr>
        <w:t xml:space="preserve"> de 21 de </w:t>
      </w:r>
      <w:r w:rsidR="008F08A4" w:rsidRPr="002253CD">
        <w:rPr>
          <w:bCs/>
          <w:sz w:val="20"/>
          <w:szCs w:val="20"/>
        </w:rPr>
        <w:t>j</w:t>
      </w:r>
      <w:r w:rsidR="009075FB" w:rsidRPr="002253CD">
        <w:rPr>
          <w:bCs/>
          <w:sz w:val="20"/>
          <w:szCs w:val="20"/>
        </w:rPr>
        <w:t>unho de 1993</w:t>
      </w:r>
      <w:r w:rsidR="009D68A7" w:rsidRPr="002253CD">
        <w:rPr>
          <w:bCs/>
          <w:sz w:val="20"/>
          <w:szCs w:val="20"/>
        </w:rPr>
        <w:t>,</w:t>
      </w:r>
      <w:r w:rsidR="008C3706" w:rsidRPr="002253CD">
        <w:rPr>
          <w:bCs/>
          <w:sz w:val="20"/>
          <w:szCs w:val="20"/>
        </w:rPr>
        <w:t xml:space="preserve"> Lei Federal nº 11.107, de 06 de abril de 2005</w:t>
      </w:r>
      <w:r w:rsidR="003C3782" w:rsidRPr="002253CD">
        <w:rPr>
          <w:bCs/>
          <w:sz w:val="20"/>
          <w:szCs w:val="20"/>
        </w:rPr>
        <w:t>, pelo Protocolo de Intenções e alterações Contratuais do CONDER ratificado pela Lei Municipal nº 1070, de 15 de agosto de 2014</w:t>
      </w:r>
      <w:r w:rsidR="008C3706" w:rsidRPr="002253CD">
        <w:rPr>
          <w:bCs/>
          <w:sz w:val="20"/>
          <w:szCs w:val="20"/>
        </w:rPr>
        <w:t xml:space="preserve"> </w:t>
      </w:r>
      <w:r w:rsidR="009075FB" w:rsidRPr="002253CD">
        <w:rPr>
          <w:bCs/>
          <w:sz w:val="20"/>
          <w:szCs w:val="20"/>
        </w:rPr>
        <w:t>e demais legislações aplicáveis, contendo as seguintes disposições:</w:t>
      </w:r>
    </w:p>
    <w:p w:rsidR="009075FB" w:rsidRPr="002253CD" w:rsidRDefault="009075FB" w:rsidP="002253CD">
      <w:pPr>
        <w:ind w:right="278"/>
        <w:jc w:val="both"/>
        <w:rPr>
          <w:bCs/>
          <w:sz w:val="20"/>
          <w:szCs w:val="20"/>
        </w:rPr>
      </w:pPr>
    </w:p>
    <w:p w:rsidR="009075FB" w:rsidRPr="002253CD" w:rsidRDefault="009075FB" w:rsidP="002253CD">
      <w:pPr>
        <w:shd w:val="clear" w:color="auto" w:fill="BFBFBF"/>
        <w:jc w:val="both"/>
        <w:rPr>
          <w:b/>
          <w:bCs/>
          <w:sz w:val="20"/>
          <w:szCs w:val="20"/>
        </w:rPr>
      </w:pPr>
      <w:r w:rsidRPr="002253CD">
        <w:rPr>
          <w:b/>
          <w:sz w:val="20"/>
          <w:szCs w:val="20"/>
        </w:rPr>
        <w:t>2 – DO OBJETO</w:t>
      </w:r>
    </w:p>
    <w:p w:rsidR="001D631A" w:rsidRPr="002253CD" w:rsidRDefault="001D631A" w:rsidP="002253CD">
      <w:pPr>
        <w:jc w:val="both"/>
        <w:rPr>
          <w:bCs/>
          <w:sz w:val="20"/>
          <w:szCs w:val="20"/>
        </w:rPr>
      </w:pPr>
    </w:p>
    <w:p w:rsidR="00760337" w:rsidRPr="002253CD" w:rsidRDefault="00757419" w:rsidP="002253CD">
      <w:pPr>
        <w:jc w:val="both"/>
        <w:rPr>
          <w:bCs/>
          <w:sz w:val="20"/>
          <w:szCs w:val="20"/>
        </w:rPr>
      </w:pPr>
      <w:r w:rsidRPr="002253CD">
        <w:rPr>
          <w:bCs/>
          <w:sz w:val="20"/>
          <w:szCs w:val="20"/>
        </w:rPr>
        <w:t xml:space="preserve">2.1. </w:t>
      </w:r>
      <w:r w:rsidR="009075FB" w:rsidRPr="002253CD">
        <w:rPr>
          <w:bCs/>
          <w:sz w:val="20"/>
          <w:szCs w:val="20"/>
        </w:rPr>
        <w:t xml:space="preserve">O objeto do presente Edital consiste </w:t>
      </w:r>
      <w:r w:rsidR="00372BD7" w:rsidRPr="002253CD">
        <w:rPr>
          <w:bCs/>
          <w:sz w:val="20"/>
          <w:szCs w:val="20"/>
        </w:rPr>
        <w:t>na</w:t>
      </w:r>
      <w:r w:rsidR="003C3782" w:rsidRPr="002253CD">
        <w:rPr>
          <w:bCs/>
          <w:sz w:val="20"/>
          <w:szCs w:val="20"/>
        </w:rPr>
        <w:t xml:space="preserve"> efetivação de Contrato de Rateio</w:t>
      </w:r>
      <w:r w:rsidR="00372BD7" w:rsidRPr="002253CD">
        <w:rPr>
          <w:bCs/>
          <w:sz w:val="20"/>
          <w:szCs w:val="20"/>
        </w:rPr>
        <w:t xml:space="preserve"> </w:t>
      </w:r>
      <w:r w:rsidR="00157200" w:rsidRPr="002253CD">
        <w:rPr>
          <w:bCs/>
          <w:sz w:val="20"/>
          <w:szCs w:val="20"/>
        </w:rPr>
        <w:t xml:space="preserve">com </w:t>
      </w:r>
      <w:r w:rsidR="00372BD7" w:rsidRPr="002253CD">
        <w:rPr>
          <w:bCs/>
          <w:sz w:val="20"/>
          <w:szCs w:val="20"/>
        </w:rPr>
        <w:t xml:space="preserve">o Consórcio Intermunicipal de Desenvolvimento Regional – CONDER </w:t>
      </w:r>
      <w:r w:rsidR="00AD358A" w:rsidRPr="002253CD">
        <w:rPr>
          <w:bCs/>
          <w:sz w:val="20"/>
          <w:szCs w:val="20"/>
        </w:rPr>
        <w:t>visando o</w:t>
      </w:r>
      <w:r w:rsidR="00372BD7" w:rsidRPr="002253CD">
        <w:rPr>
          <w:bCs/>
          <w:sz w:val="20"/>
          <w:szCs w:val="20"/>
        </w:rPr>
        <w:t xml:space="preserve"> </w:t>
      </w:r>
      <w:r w:rsidR="00A65A7A" w:rsidRPr="002253CD">
        <w:rPr>
          <w:bCs/>
          <w:sz w:val="20"/>
          <w:szCs w:val="20"/>
        </w:rPr>
        <w:t>repasse de recursos financeiros para</w:t>
      </w:r>
      <w:r w:rsidR="008712D7" w:rsidRPr="002253CD">
        <w:rPr>
          <w:bCs/>
          <w:sz w:val="20"/>
          <w:szCs w:val="20"/>
        </w:rPr>
        <w:t xml:space="preserve"> </w:t>
      </w:r>
      <w:r w:rsidR="008C3706" w:rsidRPr="002253CD">
        <w:rPr>
          <w:bCs/>
          <w:sz w:val="20"/>
          <w:szCs w:val="20"/>
        </w:rPr>
        <w:t>rateio das despesas administrativas do</w:t>
      </w:r>
      <w:r w:rsidR="00A65A7A" w:rsidRPr="002253CD">
        <w:rPr>
          <w:bCs/>
          <w:sz w:val="20"/>
          <w:szCs w:val="20"/>
        </w:rPr>
        <w:t xml:space="preserve"> CONDER</w:t>
      </w:r>
      <w:r w:rsidR="008C3706" w:rsidRPr="002253CD">
        <w:rPr>
          <w:bCs/>
          <w:sz w:val="20"/>
          <w:szCs w:val="20"/>
        </w:rPr>
        <w:t xml:space="preserve"> entre os Municípios Consorci</w:t>
      </w:r>
      <w:r w:rsidR="009075FB" w:rsidRPr="002253CD">
        <w:rPr>
          <w:bCs/>
          <w:sz w:val="20"/>
          <w:szCs w:val="20"/>
        </w:rPr>
        <w:t>a</w:t>
      </w:r>
      <w:r w:rsidR="00760337" w:rsidRPr="002253CD">
        <w:rPr>
          <w:bCs/>
          <w:sz w:val="20"/>
          <w:szCs w:val="20"/>
        </w:rPr>
        <w:t>dos.</w:t>
      </w:r>
    </w:p>
    <w:p w:rsidR="00054CDE" w:rsidRPr="002253CD" w:rsidRDefault="00054CDE" w:rsidP="002253CD">
      <w:pPr>
        <w:autoSpaceDE w:val="0"/>
        <w:autoSpaceDN w:val="0"/>
        <w:adjustRightInd w:val="0"/>
        <w:jc w:val="both"/>
        <w:rPr>
          <w:sz w:val="20"/>
          <w:szCs w:val="20"/>
        </w:rPr>
      </w:pPr>
    </w:p>
    <w:p w:rsidR="00E768C5" w:rsidRPr="002253CD" w:rsidRDefault="00054CDE" w:rsidP="002253CD">
      <w:pPr>
        <w:autoSpaceDE w:val="0"/>
        <w:autoSpaceDN w:val="0"/>
        <w:adjustRightInd w:val="0"/>
        <w:jc w:val="both"/>
        <w:rPr>
          <w:sz w:val="20"/>
          <w:szCs w:val="20"/>
        </w:rPr>
      </w:pPr>
      <w:r w:rsidRPr="002253CD">
        <w:rPr>
          <w:sz w:val="20"/>
          <w:szCs w:val="20"/>
        </w:rPr>
        <w:t>2</w:t>
      </w:r>
      <w:r w:rsidR="00E768C5" w:rsidRPr="002253CD">
        <w:rPr>
          <w:sz w:val="20"/>
          <w:szCs w:val="20"/>
        </w:rPr>
        <w:t>.2. Serão consideradas despesas do CONDER entre outras que vierem a ser regularmente constituídas:</w:t>
      </w:r>
    </w:p>
    <w:p w:rsidR="00E768C5" w:rsidRPr="002253CD" w:rsidRDefault="00E768C5" w:rsidP="002253CD">
      <w:pPr>
        <w:autoSpaceDE w:val="0"/>
        <w:autoSpaceDN w:val="0"/>
        <w:adjustRightInd w:val="0"/>
        <w:jc w:val="both"/>
        <w:rPr>
          <w:sz w:val="20"/>
          <w:szCs w:val="20"/>
        </w:rPr>
      </w:pPr>
      <w:r w:rsidRPr="002253CD">
        <w:rPr>
          <w:sz w:val="20"/>
          <w:szCs w:val="20"/>
        </w:rPr>
        <w:t>2.2.1. Despesas de instalação, aquisição de equipamentos, mobiliário e manutenção da estrutura existente, inclusive reposição.</w:t>
      </w:r>
    </w:p>
    <w:p w:rsidR="00E768C5" w:rsidRPr="002253CD" w:rsidRDefault="00E768C5" w:rsidP="002253CD">
      <w:pPr>
        <w:autoSpaceDE w:val="0"/>
        <w:autoSpaceDN w:val="0"/>
        <w:adjustRightInd w:val="0"/>
        <w:jc w:val="both"/>
        <w:rPr>
          <w:sz w:val="20"/>
          <w:szCs w:val="20"/>
        </w:rPr>
      </w:pPr>
      <w:r w:rsidRPr="002253CD">
        <w:rPr>
          <w:sz w:val="20"/>
          <w:szCs w:val="20"/>
        </w:rPr>
        <w:t>2.2.2. Despesas de execução do objeto e das finalidades do Consórcio previstos no Contrato de Consórcio Público.</w:t>
      </w:r>
    </w:p>
    <w:p w:rsidR="00E768C5" w:rsidRPr="002253CD" w:rsidRDefault="00E768C5" w:rsidP="002253CD">
      <w:pPr>
        <w:autoSpaceDE w:val="0"/>
        <w:autoSpaceDN w:val="0"/>
        <w:adjustRightInd w:val="0"/>
        <w:jc w:val="both"/>
        <w:rPr>
          <w:sz w:val="20"/>
          <w:szCs w:val="20"/>
        </w:rPr>
      </w:pPr>
      <w:r w:rsidRPr="002253CD">
        <w:rPr>
          <w:sz w:val="20"/>
          <w:szCs w:val="20"/>
        </w:rPr>
        <w:t>2.2.3. Despesas de remuneração de empregados, nela incluída as obrigações trabalhistas previstas em Lei.</w:t>
      </w:r>
    </w:p>
    <w:p w:rsidR="00E768C5" w:rsidRPr="002253CD" w:rsidRDefault="00E768C5" w:rsidP="002253CD">
      <w:pPr>
        <w:autoSpaceDE w:val="0"/>
        <w:autoSpaceDN w:val="0"/>
        <w:adjustRightInd w:val="0"/>
        <w:jc w:val="both"/>
        <w:rPr>
          <w:sz w:val="20"/>
          <w:szCs w:val="20"/>
        </w:rPr>
      </w:pPr>
      <w:r w:rsidRPr="002253CD">
        <w:rPr>
          <w:sz w:val="20"/>
          <w:szCs w:val="20"/>
        </w:rPr>
        <w:t>2.2.4. Despesas relativas à prestação de serviços, aquisição de materiais de uso e consumo, locação de softwares de gestão, necessários para o desemprenho das atividades administrativas e financeiras do Consórcio.</w:t>
      </w:r>
    </w:p>
    <w:p w:rsidR="00E768C5" w:rsidRPr="002253CD" w:rsidRDefault="00E768C5" w:rsidP="002253CD">
      <w:pPr>
        <w:jc w:val="both"/>
        <w:rPr>
          <w:bCs/>
          <w:sz w:val="20"/>
          <w:szCs w:val="20"/>
        </w:rPr>
      </w:pPr>
    </w:p>
    <w:p w:rsidR="00D122C8" w:rsidRPr="002253CD" w:rsidRDefault="00D122C8" w:rsidP="002253CD">
      <w:pPr>
        <w:jc w:val="both"/>
        <w:rPr>
          <w:bCs/>
          <w:sz w:val="20"/>
          <w:szCs w:val="20"/>
        </w:rPr>
      </w:pPr>
    </w:p>
    <w:p w:rsidR="009075FB" w:rsidRPr="002253CD" w:rsidRDefault="009075FB" w:rsidP="002253CD">
      <w:pPr>
        <w:shd w:val="clear" w:color="auto" w:fill="BFBFBF"/>
        <w:jc w:val="both"/>
        <w:rPr>
          <w:b/>
          <w:sz w:val="20"/>
          <w:szCs w:val="20"/>
        </w:rPr>
      </w:pPr>
      <w:r w:rsidRPr="002253CD">
        <w:rPr>
          <w:b/>
          <w:sz w:val="20"/>
          <w:szCs w:val="20"/>
        </w:rPr>
        <w:t>3 - DO VALOR</w:t>
      </w:r>
    </w:p>
    <w:p w:rsidR="001D631A" w:rsidRPr="002253CD" w:rsidRDefault="001D631A" w:rsidP="002253CD">
      <w:pPr>
        <w:jc w:val="both"/>
        <w:rPr>
          <w:sz w:val="20"/>
          <w:szCs w:val="20"/>
        </w:rPr>
      </w:pPr>
    </w:p>
    <w:p w:rsidR="000C499E" w:rsidRPr="002253CD" w:rsidRDefault="009075FB" w:rsidP="002253CD">
      <w:pPr>
        <w:jc w:val="both"/>
        <w:rPr>
          <w:sz w:val="20"/>
          <w:szCs w:val="20"/>
        </w:rPr>
      </w:pPr>
      <w:r w:rsidRPr="002253CD">
        <w:rPr>
          <w:sz w:val="20"/>
          <w:szCs w:val="20"/>
        </w:rPr>
        <w:t>3.1</w:t>
      </w:r>
      <w:r w:rsidR="00960B4D" w:rsidRPr="002253CD">
        <w:rPr>
          <w:sz w:val="20"/>
          <w:szCs w:val="20"/>
        </w:rPr>
        <w:t>.</w:t>
      </w:r>
      <w:r w:rsidRPr="002253CD">
        <w:rPr>
          <w:sz w:val="20"/>
          <w:szCs w:val="20"/>
        </w:rPr>
        <w:t xml:space="preserve"> </w:t>
      </w:r>
      <w:r w:rsidR="000C499E" w:rsidRPr="002253CD">
        <w:rPr>
          <w:sz w:val="20"/>
          <w:szCs w:val="20"/>
        </w:rPr>
        <w:t>Para execução do Contrato de Rateio</w:t>
      </w:r>
      <w:r w:rsidR="000C499E" w:rsidRPr="002253CD">
        <w:rPr>
          <w:color w:val="000000"/>
          <w:sz w:val="20"/>
          <w:szCs w:val="20"/>
        </w:rPr>
        <w:t xml:space="preserve"> o </w:t>
      </w:r>
      <w:r w:rsidR="000C499E" w:rsidRPr="002253CD">
        <w:rPr>
          <w:caps/>
          <w:color w:val="000000"/>
          <w:sz w:val="20"/>
          <w:szCs w:val="20"/>
        </w:rPr>
        <w:t>Município</w:t>
      </w:r>
      <w:r w:rsidR="001F447D" w:rsidRPr="002253CD">
        <w:rPr>
          <w:caps/>
          <w:color w:val="000000"/>
          <w:sz w:val="20"/>
          <w:szCs w:val="20"/>
        </w:rPr>
        <w:t xml:space="preserve"> DE bANDEIRANTE, SC</w:t>
      </w:r>
      <w:r w:rsidR="000C499E" w:rsidRPr="002253CD">
        <w:rPr>
          <w:caps/>
          <w:color w:val="000000"/>
          <w:sz w:val="20"/>
          <w:szCs w:val="20"/>
        </w:rPr>
        <w:t xml:space="preserve"> </w:t>
      </w:r>
      <w:r w:rsidR="000C499E" w:rsidRPr="002253CD">
        <w:rPr>
          <w:color w:val="000000"/>
          <w:sz w:val="20"/>
          <w:szCs w:val="20"/>
        </w:rPr>
        <w:t xml:space="preserve">repassará </w:t>
      </w:r>
      <w:r w:rsidR="001F447D" w:rsidRPr="002253CD">
        <w:rPr>
          <w:color w:val="000000"/>
          <w:sz w:val="20"/>
          <w:szCs w:val="20"/>
        </w:rPr>
        <w:t xml:space="preserve">ao CONDER no exercício de 2021, </w:t>
      </w:r>
      <w:r w:rsidR="00640B45" w:rsidRPr="002253CD">
        <w:rPr>
          <w:color w:val="000000"/>
          <w:sz w:val="20"/>
          <w:szCs w:val="20"/>
        </w:rPr>
        <w:t>o correspondente ao valor de repasse de 12 meses d</w:t>
      </w:r>
      <w:r w:rsidR="000C499E" w:rsidRPr="002253CD">
        <w:rPr>
          <w:color w:val="000000"/>
          <w:sz w:val="20"/>
          <w:szCs w:val="20"/>
        </w:rPr>
        <w:t>o valor definido na Assembléia realizada no dia 14/07/2020</w:t>
      </w:r>
      <w:r w:rsidR="001F447D" w:rsidRPr="002253CD">
        <w:rPr>
          <w:color w:val="000000"/>
          <w:sz w:val="20"/>
          <w:szCs w:val="20"/>
        </w:rPr>
        <w:t xml:space="preserve"> e</w:t>
      </w:r>
      <w:r w:rsidR="000C499E" w:rsidRPr="002253CD">
        <w:rPr>
          <w:color w:val="000000"/>
          <w:sz w:val="20"/>
          <w:szCs w:val="20"/>
        </w:rPr>
        <w:t xml:space="preserve"> registrad</w:t>
      </w:r>
      <w:r w:rsidR="001F447D" w:rsidRPr="002253CD">
        <w:rPr>
          <w:color w:val="000000"/>
          <w:sz w:val="20"/>
          <w:szCs w:val="20"/>
        </w:rPr>
        <w:t>o</w:t>
      </w:r>
      <w:r w:rsidR="000C499E" w:rsidRPr="002253CD">
        <w:rPr>
          <w:color w:val="000000"/>
          <w:sz w:val="20"/>
          <w:szCs w:val="20"/>
        </w:rPr>
        <w:t xml:space="preserve"> na Ata nº 003/2020, </w:t>
      </w:r>
      <w:r w:rsidR="001F447D" w:rsidRPr="002253CD">
        <w:rPr>
          <w:color w:val="000000"/>
          <w:sz w:val="20"/>
          <w:szCs w:val="20"/>
        </w:rPr>
        <w:t>sendo</w:t>
      </w:r>
      <w:r w:rsidR="000C499E" w:rsidRPr="002253CD">
        <w:rPr>
          <w:color w:val="000000"/>
          <w:sz w:val="20"/>
          <w:szCs w:val="20"/>
        </w:rPr>
        <w:t xml:space="preserve"> R$ 650,00 (seiscentos e cinquenta reais), </w:t>
      </w:r>
      <w:r w:rsidR="00C21E36" w:rsidRPr="002253CD">
        <w:rPr>
          <w:color w:val="000000"/>
          <w:sz w:val="20"/>
          <w:szCs w:val="20"/>
        </w:rPr>
        <w:t>somado ao valor</w:t>
      </w:r>
      <w:r w:rsidR="000C499E" w:rsidRPr="002253CD">
        <w:rPr>
          <w:color w:val="000000"/>
          <w:sz w:val="20"/>
          <w:szCs w:val="20"/>
        </w:rPr>
        <w:t xml:space="preserve"> de R$ 0,03 (três centavos) por habitante/Município (dados </w:t>
      </w:r>
      <w:r w:rsidR="001F447D" w:rsidRPr="002253CD">
        <w:rPr>
          <w:color w:val="000000"/>
          <w:sz w:val="20"/>
          <w:szCs w:val="20"/>
        </w:rPr>
        <w:t>IBGE/</w:t>
      </w:r>
      <w:r w:rsidR="000C499E" w:rsidRPr="002253CD">
        <w:rPr>
          <w:color w:val="000000"/>
          <w:sz w:val="20"/>
          <w:szCs w:val="20"/>
        </w:rPr>
        <w:t>ano base 2020)</w:t>
      </w:r>
      <w:r w:rsidR="001F447D" w:rsidRPr="002253CD">
        <w:rPr>
          <w:color w:val="000000"/>
          <w:sz w:val="20"/>
          <w:szCs w:val="20"/>
        </w:rPr>
        <w:t xml:space="preserve"> e</w:t>
      </w:r>
      <w:r w:rsidR="00C21E36" w:rsidRPr="002253CD">
        <w:rPr>
          <w:color w:val="000000"/>
          <w:sz w:val="20"/>
          <w:szCs w:val="20"/>
        </w:rPr>
        <w:t>, ambos,</w:t>
      </w:r>
      <w:r w:rsidR="000C499E" w:rsidRPr="002253CD">
        <w:rPr>
          <w:color w:val="000000"/>
          <w:sz w:val="20"/>
          <w:szCs w:val="20"/>
        </w:rPr>
        <w:t xml:space="preserve"> reajust</w:t>
      </w:r>
      <w:r w:rsidR="001F447D" w:rsidRPr="002253CD">
        <w:rPr>
          <w:color w:val="000000"/>
          <w:sz w:val="20"/>
          <w:szCs w:val="20"/>
        </w:rPr>
        <w:t>ado</w:t>
      </w:r>
      <w:r w:rsidR="00C21E36" w:rsidRPr="002253CD">
        <w:rPr>
          <w:color w:val="000000"/>
          <w:sz w:val="20"/>
          <w:szCs w:val="20"/>
        </w:rPr>
        <w:t>s</w:t>
      </w:r>
      <w:r w:rsidR="001F447D" w:rsidRPr="002253CD">
        <w:rPr>
          <w:color w:val="000000"/>
          <w:sz w:val="20"/>
          <w:szCs w:val="20"/>
        </w:rPr>
        <w:t xml:space="preserve"> pel</w:t>
      </w:r>
      <w:r w:rsidR="000C499E" w:rsidRPr="002253CD">
        <w:rPr>
          <w:color w:val="000000"/>
          <w:sz w:val="20"/>
          <w:szCs w:val="20"/>
        </w:rPr>
        <w:t>o</w:t>
      </w:r>
      <w:r w:rsidR="001F447D" w:rsidRPr="002253CD">
        <w:rPr>
          <w:color w:val="000000"/>
          <w:sz w:val="20"/>
          <w:szCs w:val="20"/>
        </w:rPr>
        <w:t xml:space="preserve"> índice do</w:t>
      </w:r>
      <w:r w:rsidR="000C499E" w:rsidRPr="002253CD">
        <w:rPr>
          <w:color w:val="000000"/>
          <w:sz w:val="20"/>
          <w:szCs w:val="20"/>
        </w:rPr>
        <w:t xml:space="preserve"> IPCA</w:t>
      </w:r>
      <w:r w:rsidR="001F447D" w:rsidRPr="002253CD">
        <w:rPr>
          <w:color w:val="000000"/>
          <w:sz w:val="20"/>
          <w:szCs w:val="20"/>
        </w:rPr>
        <w:t xml:space="preserve"> acumulado do período de dezembro de 2019 </w:t>
      </w:r>
      <w:r w:rsidR="00640B45" w:rsidRPr="002253CD">
        <w:rPr>
          <w:color w:val="000000"/>
          <w:sz w:val="20"/>
          <w:szCs w:val="20"/>
        </w:rPr>
        <w:t>a</w:t>
      </w:r>
      <w:r w:rsidR="001F447D" w:rsidRPr="002253CD">
        <w:rPr>
          <w:color w:val="000000"/>
          <w:sz w:val="20"/>
          <w:szCs w:val="20"/>
        </w:rPr>
        <w:t xml:space="preserve"> novembro de 2020 (4,31%),</w:t>
      </w:r>
      <w:r w:rsidR="000C499E" w:rsidRPr="002253CD">
        <w:rPr>
          <w:color w:val="000000"/>
          <w:sz w:val="20"/>
          <w:szCs w:val="20"/>
        </w:rPr>
        <w:t xml:space="preserve"> aprovado em </w:t>
      </w:r>
      <w:r w:rsidR="00284443" w:rsidRPr="002253CD">
        <w:rPr>
          <w:color w:val="000000"/>
          <w:sz w:val="20"/>
          <w:szCs w:val="20"/>
        </w:rPr>
        <w:t>Assembléia do dia</w:t>
      </w:r>
      <w:r w:rsidR="000C499E" w:rsidRPr="002253CD">
        <w:rPr>
          <w:color w:val="000000"/>
          <w:sz w:val="20"/>
          <w:szCs w:val="20"/>
        </w:rPr>
        <w:t xml:space="preserve"> 01/12/2020</w:t>
      </w:r>
      <w:r w:rsidR="00640B45" w:rsidRPr="002253CD">
        <w:rPr>
          <w:color w:val="000000"/>
          <w:sz w:val="20"/>
          <w:szCs w:val="20"/>
        </w:rPr>
        <w:t>, sendo: (R$ 650,00 + (2.648 hab/IBGE/2020 x R$ 0,03) x 4,31%) x 12 meses = 9.130,56.</w:t>
      </w:r>
    </w:p>
    <w:p w:rsidR="000C499E" w:rsidRPr="002253CD" w:rsidRDefault="000C499E" w:rsidP="002253CD">
      <w:pPr>
        <w:jc w:val="both"/>
        <w:rPr>
          <w:sz w:val="20"/>
          <w:szCs w:val="20"/>
        </w:rPr>
      </w:pPr>
    </w:p>
    <w:p w:rsidR="00760337" w:rsidRPr="002253CD" w:rsidRDefault="000C499E" w:rsidP="002253CD">
      <w:pPr>
        <w:jc w:val="both"/>
        <w:rPr>
          <w:sz w:val="20"/>
          <w:szCs w:val="20"/>
        </w:rPr>
      </w:pPr>
      <w:r w:rsidRPr="002253CD">
        <w:rPr>
          <w:sz w:val="20"/>
          <w:szCs w:val="20"/>
        </w:rPr>
        <w:t xml:space="preserve">3.2. </w:t>
      </w:r>
      <w:r w:rsidR="00760337" w:rsidRPr="002253CD">
        <w:rPr>
          <w:sz w:val="20"/>
          <w:szCs w:val="20"/>
        </w:rPr>
        <w:t>O valor</w:t>
      </w:r>
      <w:r w:rsidR="00960B4D" w:rsidRPr="002253CD">
        <w:rPr>
          <w:sz w:val="20"/>
          <w:szCs w:val="20"/>
        </w:rPr>
        <w:t xml:space="preserve"> </w:t>
      </w:r>
      <w:r w:rsidR="002B6C91" w:rsidRPr="002253CD">
        <w:rPr>
          <w:sz w:val="20"/>
          <w:szCs w:val="20"/>
        </w:rPr>
        <w:t xml:space="preserve">do Contrato de Rateio </w:t>
      </w:r>
      <w:r w:rsidR="00760337" w:rsidRPr="002253CD">
        <w:rPr>
          <w:sz w:val="20"/>
          <w:szCs w:val="20"/>
        </w:rPr>
        <w:t>será de</w:t>
      </w:r>
      <w:r w:rsidR="00960B4D" w:rsidRPr="002253CD">
        <w:rPr>
          <w:sz w:val="20"/>
          <w:szCs w:val="20"/>
        </w:rPr>
        <w:t xml:space="preserve"> R$ </w:t>
      </w:r>
      <w:r w:rsidR="00760337" w:rsidRPr="002253CD">
        <w:rPr>
          <w:sz w:val="20"/>
          <w:szCs w:val="20"/>
        </w:rPr>
        <w:t>9.130,56</w:t>
      </w:r>
      <w:r w:rsidR="00B85449" w:rsidRPr="002253CD">
        <w:rPr>
          <w:sz w:val="20"/>
          <w:szCs w:val="20"/>
        </w:rPr>
        <w:t xml:space="preserve"> (</w:t>
      </w:r>
      <w:r w:rsidR="00760337" w:rsidRPr="002253CD">
        <w:rPr>
          <w:sz w:val="20"/>
          <w:szCs w:val="20"/>
        </w:rPr>
        <w:t>nove mil, cento e trinta reais e cinquenta e seis centavos</w:t>
      </w:r>
      <w:r w:rsidR="00B85449" w:rsidRPr="002253CD">
        <w:rPr>
          <w:sz w:val="20"/>
          <w:szCs w:val="20"/>
        </w:rPr>
        <w:t>)</w:t>
      </w:r>
      <w:r w:rsidR="00760337" w:rsidRPr="002253CD">
        <w:rPr>
          <w:sz w:val="20"/>
          <w:szCs w:val="20"/>
        </w:rPr>
        <w:t>, a seguir:</w:t>
      </w: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648"/>
        <w:gridCol w:w="708"/>
        <w:gridCol w:w="4791"/>
        <w:gridCol w:w="1276"/>
        <w:gridCol w:w="1295"/>
      </w:tblGrid>
      <w:tr w:rsidR="00760337" w:rsidRPr="002253CD" w:rsidTr="00784063">
        <w:trPr>
          <w:trHeight w:val="529"/>
        </w:trPr>
        <w:tc>
          <w:tcPr>
            <w:tcW w:w="657"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jc w:val="center"/>
              <w:rPr>
                <w:bCs/>
                <w:sz w:val="20"/>
                <w:szCs w:val="20"/>
              </w:rPr>
            </w:pPr>
            <w:r w:rsidRPr="002253CD">
              <w:rPr>
                <w:bCs/>
                <w:sz w:val="20"/>
                <w:szCs w:val="20"/>
              </w:rPr>
              <w:t>Item</w:t>
            </w:r>
          </w:p>
        </w:tc>
        <w:tc>
          <w:tcPr>
            <w:tcW w:w="648"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ind w:left="-225" w:right="-79"/>
              <w:jc w:val="center"/>
              <w:rPr>
                <w:bCs/>
                <w:sz w:val="20"/>
                <w:szCs w:val="20"/>
              </w:rPr>
            </w:pPr>
            <w:r w:rsidRPr="002253CD">
              <w:rPr>
                <w:bCs/>
                <w:sz w:val="20"/>
                <w:szCs w:val="20"/>
              </w:rPr>
              <w:t>Quant</w:t>
            </w:r>
          </w:p>
        </w:tc>
        <w:tc>
          <w:tcPr>
            <w:tcW w:w="708"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jc w:val="center"/>
              <w:rPr>
                <w:bCs/>
                <w:sz w:val="20"/>
                <w:szCs w:val="20"/>
              </w:rPr>
            </w:pPr>
            <w:r w:rsidRPr="002253CD">
              <w:rPr>
                <w:bCs/>
                <w:sz w:val="20"/>
                <w:szCs w:val="20"/>
              </w:rPr>
              <w:t>Und</w:t>
            </w:r>
          </w:p>
        </w:tc>
        <w:tc>
          <w:tcPr>
            <w:tcW w:w="4791"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ind w:right="278"/>
              <w:jc w:val="center"/>
              <w:rPr>
                <w:bCs/>
                <w:sz w:val="20"/>
                <w:szCs w:val="20"/>
              </w:rPr>
            </w:pPr>
            <w:r w:rsidRPr="002253CD">
              <w:rPr>
                <w:bCs/>
                <w:sz w:val="20"/>
                <w:szCs w:val="2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jc w:val="center"/>
              <w:rPr>
                <w:bCs/>
                <w:sz w:val="20"/>
                <w:szCs w:val="20"/>
              </w:rPr>
            </w:pPr>
            <w:r w:rsidRPr="002253CD">
              <w:rPr>
                <w:bCs/>
                <w:sz w:val="20"/>
                <w:szCs w:val="20"/>
              </w:rPr>
              <w:t>Valor Unitário</w:t>
            </w:r>
          </w:p>
        </w:tc>
        <w:tc>
          <w:tcPr>
            <w:tcW w:w="1295"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jc w:val="center"/>
              <w:rPr>
                <w:bCs/>
                <w:sz w:val="20"/>
                <w:szCs w:val="20"/>
              </w:rPr>
            </w:pPr>
            <w:r w:rsidRPr="002253CD">
              <w:rPr>
                <w:bCs/>
                <w:sz w:val="20"/>
                <w:szCs w:val="20"/>
              </w:rPr>
              <w:t>Valor Total</w:t>
            </w:r>
          </w:p>
        </w:tc>
      </w:tr>
      <w:tr w:rsidR="00760337" w:rsidRPr="002253CD" w:rsidTr="00784063">
        <w:trPr>
          <w:trHeight w:val="355"/>
        </w:trPr>
        <w:tc>
          <w:tcPr>
            <w:tcW w:w="657"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ind w:right="34"/>
              <w:jc w:val="center"/>
              <w:rPr>
                <w:bCs/>
                <w:sz w:val="20"/>
                <w:szCs w:val="20"/>
              </w:rPr>
            </w:pPr>
            <w:r w:rsidRPr="002253CD">
              <w:rPr>
                <w:bCs/>
                <w:sz w:val="20"/>
                <w:szCs w:val="20"/>
              </w:rPr>
              <w:t>01</w:t>
            </w:r>
          </w:p>
        </w:tc>
        <w:tc>
          <w:tcPr>
            <w:tcW w:w="648"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jc w:val="center"/>
              <w:rPr>
                <w:bCs/>
                <w:sz w:val="20"/>
                <w:szCs w:val="20"/>
              </w:rPr>
            </w:pPr>
            <w:r w:rsidRPr="002253CD">
              <w:rPr>
                <w:bCs/>
                <w:sz w:val="20"/>
                <w:szCs w:val="20"/>
              </w:rPr>
              <w:t>01</w:t>
            </w:r>
          </w:p>
        </w:tc>
        <w:tc>
          <w:tcPr>
            <w:tcW w:w="708" w:type="dxa"/>
            <w:tcBorders>
              <w:top w:val="single" w:sz="4" w:space="0" w:color="000000"/>
              <w:left w:val="single" w:sz="4" w:space="0" w:color="000000"/>
              <w:bottom w:val="single" w:sz="4" w:space="0" w:color="000000"/>
              <w:right w:val="single" w:sz="4" w:space="0" w:color="000000"/>
            </w:tcBorders>
            <w:hideMark/>
          </w:tcPr>
          <w:p w:rsidR="00760337" w:rsidRPr="002253CD" w:rsidRDefault="00760337" w:rsidP="002253CD">
            <w:pPr>
              <w:jc w:val="center"/>
              <w:rPr>
                <w:bCs/>
                <w:sz w:val="20"/>
                <w:szCs w:val="20"/>
              </w:rPr>
            </w:pPr>
            <w:r w:rsidRPr="002253CD">
              <w:rPr>
                <w:bCs/>
                <w:sz w:val="20"/>
                <w:szCs w:val="20"/>
              </w:rPr>
              <w:t>Und</w:t>
            </w:r>
          </w:p>
        </w:tc>
        <w:tc>
          <w:tcPr>
            <w:tcW w:w="4791" w:type="dxa"/>
            <w:tcBorders>
              <w:top w:val="single" w:sz="4" w:space="0" w:color="000000"/>
              <w:left w:val="single" w:sz="4" w:space="0" w:color="000000"/>
              <w:bottom w:val="single" w:sz="4" w:space="0" w:color="000000"/>
              <w:right w:val="single" w:sz="4" w:space="0" w:color="000000"/>
            </w:tcBorders>
          </w:tcPr>
          <w:p w:rsidR="00760337" w:rsidRPr="002253CD" w:rsidRDefault="00760337" w:rsidP="002253CD">
            <w:pPr>
              <w:tabs>
                <w:tab w:val="left" w:pos="3719"/>
              </w:tabs>
              <w:ind w:right="34"/>
              <w:jc w:val="both"/>
              <w:rPr>
                <w:bCs/>
                <w:sz w:val="20"/>
                <w:szCs w:val="20"/>
              </w:rPr>
            </w:pPr>
            <w:r w:rsidRPr="002253CD">
              <w:rPr>
                <w:bCs/>
                <w:sz w:val="20"/>
                <w:szCs w:val="20"/>
              </w:rPr>
              <w:t>Rateio de Despesas Administrativas</w:t>
            </w:r>
            <w:r w:rsidR="000E7EBC" w:rsidRPr="002253CD">
              <w:rPr>
                <w:bCs/>
                <w:sz w:val="20"/>
                <w:szCs w:val="20"/>
              </w:rPr>
              <w:t xml:space="preserve"> de Pessoal</w:t>
            </w:r>
          </w:p>
        </w:tc>
        <w:tc>
          <w:tcPr>
            <w:tcW w:w="1276" w:type="dxa"/>
            <w:tcBorders>
              <w:top w:val="single" w:sz="4" w:space="0" w:color="000000"/>
              <w:left w:val="single" w:sz="4" w:space="0" w:color="000000"/>
              <w:bottom w:val="single" w:sz="4" w:space="0" w:color="000000"/>
              <w:right w:val="single" w:sz="4" w:space="0" w:color="000000"/>
            </w:tcBorders>
          </w:tcPr>
          <w:p w:rsidR="00760337" w:rsidRPr="002253CD" w:rsidRDefault="000E7EBC" w:rsidP="002253CD">
            <w:pPr>
              <w:ind w:left="-106"/>
              <w:jc w:val="right"/>
              <w:rPr>
                <w:bCs/>
                <w:sz w:val="20"/>
                <w:szCs w:val="20"/>
              </w:rPr>
            </w:pPr>
            <w:r w:rsidRPr="002253CD">
              <w:rPr>
                <w:bCs/>
                <w:sz w:val="20"/>
                <w:szCs w:val="20"/>
              </w:rPr>
              <w:t>7.304,45</w:t>
            </w:r>
          </w:p>
        </w:tc>
        <w:tc>
          <w:tcPr>
            <w:tcW w:w="1295" w:type="dxa"/>
            <w:tcBorders>
              <w:top w:val="single" w:sz="4" w:space="0" w:color="000000"/>
              <w:left w:val="single" w:sz="4" w:space="0" w:color="000000"/>
              <w:bottom w:val="single" w:sz="4" w:space="0" w:color="000000"/>
              <w:right w:val="single" w:sz="4" w:space="0" w:color="000000"/>
            </w:tcBorders>
          </w:tcPr>
          <w:p w:rsidR="00760337" w:rsidRPr="002253CD" w:rsidRDefault="000E7EBC" w:rsidP="002253CD">
            <w:pPr>
              <w:ind w:left="-137"/>
              <w:jc w:val="right"/>
              <w:rPr>
                <w:bCs/>
                <w:sz w:val="20"/>
                <w:szCs w:val="20"/>
              </w:rPr>
            </w:pPr>
            <w:r w:rsidRPr="002253CD">
              <w:rPr>
                <w:bCs/>
                <w:sz w:val="20"/>
                <w:szCs w:val="20"/>
              </w:rPr>
              <w:t>7.304,45</w:t>
            </w:r>
          </w:p>
        </w:tc>
      </w:tr>
      <w:tr w:rsidR="000E7EBC" w:rsidRPr="002253CD" w:rsidTr="00784063">
        <w:trPr>
          <w:trHeight w:val="355"/>
        </w:trPr>
        <w:tc>
          <w:tcPr>
            <w:tcW w:w="657"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right="34"/>
              <w:jc w:val="center"/>
              <w:rPr>
                <w:bCs/>
                <w:sz w:val="20"/>
                <w:szCs w:val="20"/>
              </w:rPr>
            </w:pPr>
            <w:r w:rsidRPr="002253CD">
              <w:rPr>
                <w:bCs/>
                <w:sz w:val="20"/>
                <w:szCs w:val="20"/>
              </w:rPr>
              <w:t>02</w:t>
            </w:r>
          </w:p>
        </w:tc>
        <w:tc>
          <w:tcPr>
            <w:tcW w:w="648"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jc w:val="center"/>
              <w:rPr>
                <w:bCs/>
                <w:sz w:val="20"/>
                <w:szCs w:val="20"/>
              </w:rPr>
            </w:pPr>
            <w:r w:rsidRPr="002253CD">
              <w:rPr>
                <w:bCs/>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jc w:val="center"/>
              <w:rPr>
                <w:bCs/>
                <w:sz w:val="20"/>
                <w:szCs w:val="20"/>
              </w:rPr>
            </w:pPr>
            <w:r w:rsidRPr="002253CD">
              <w:rPr>
                <w:bCs/>
                <w:sz w:val="20"/>
                <w:szCs w:val="20"/>
              </w:rPr>
              <w:t>Und</w:t>
            </w:r>
          </w:p>
        </w:tc>
        <w:tc>
          <w:tcPr>
            <w:tcW w:w="4791"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tabs>
                <w:tab w:val="left" w:pos="3719"/>
              </w:tabs>
              <w:ind w:right="34"/>
              <w:jc w:val="both"/>
              <w:rPr>
                <w:bCs/>
                <w:sz w:val="20"/>
                <w:szCs w:val="20"/>
              </w:rPr>
            </w:pPr>
            <w:r w:rsidRPr="002253CD">
              <w:rPr>
                <w:bCs/>
                <w:sz w:val="20"/>
                <w:szCs w:val="20"/>
              </w:rPr>
              <w:t>Rateio de Despesas Administrativas de Custeio</w:t>
            </w:r>
          </w:p>
        </w:tc>
        <w:tc>
          <w:tcPr>
            <w:tcW w:w="1276"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left="-106"/>
              <w:jc w:val="right"/>
              <w:rPr>
                <w:bCs/>
                <w:sz w:val="20"/>
                <w:szCs w:val="20"/>
              </w:rPr>
            </w:pPr>
            <w:r w:rsidRPr="002253CD">
              <w:rPr>
                <w:bCs/>
                <w:sz w:val="20"/>
                <w:szCs w:val="20"/>
              </w:rPr>
              <w:t>1.369,58</w:t>
            </w:r>
          </w:p>
        </w:tc>
        <w:tc>
          <w:tcPr>
            <w:tcW w:w="1295"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left="-137"/>
              <w:jc w:val="right"/>
              <w:rPr>
                <w:bCs/>
                <w:sz w:val="20"/>
                <w:szCs w:val="20"/>
              </w:rPr>
            </w:pPr>
            <w:r w:rsidRPr="002253CD">
              <w:rPr>
                <w:bCs/>
                <w:sz w:val="20"/>
                <w:szCs w:val="20"/>
              </w:rPr>
              <w:t>1.369,58</w:t>
            </w:r>
          </w:p>
        </w:tc>
      </w:tr>
      <w:tr w:rsidR="000E7EBC" w:rsidRPr="002253CD" w:rsidTr="00784063">
        <w:trPr>
          <w:trHeight w:val="355"/>
        </w:trPr>
        <w:tc>
          <w:tcPr>
            <w:tcW w:w="657"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right="34"/>
              <w:jc w:val="center"/>
              <w:rPr>
                <w:bCs/>
                <w:sz w:val="20"/>
                <w:szCs w:val="20"/>
              </w:rPr>
            </w:pPr>
            <w:r w:rsidRPr="002253CD">
              <w:rPr>
                <w:bCs/>
                <w:sz w:val="20"/>
                <w:szCs w:val="20"/>
              </w:rPr>
              <w:t>03</w:t>
            </w:r>
          </w:p>
        </w:tc>
        <w:tc>
          <w:tcPr>
            <w:tcW w:w="648"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jc w:val="center"/>
              <w:rPr>
                <w:bCs/>
                <w:sz w:val="20"/>
                <w:szCs w:val="20"/>
              </w:rPr>
            </w:pPr>
            <w:r w:rsidRPr="002253CD">
              <w:rPr>
                <w:bCs/>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jc w:val="center"/>
              <w:rPr>
                <w:bCs/>
                <w:sz w:val="20"/>
                <w:szCs w:val="20"/>
              </w:rPr>
            </w:pPr>
            <w:r w:rsidRPr="002253CD">
              <w:rPr>
                <w:bCs/>
                <w:sz w:val="20"/>
                <w:szCs w:val="20"/>
              </w:rPr>
              <w:t>Und</w:t>
            </w:r>
          </w:p>
        </w:tc>
        <w:tc>
          <w:tcPr>
            <w:tcW w:w="4791"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tabs>
                <w:tab w:val="left" w:pos="3719"/>
              </w:tabs>
              <w:ind w:right="34"/>
              <w:jc w:val="both"/>
              <w:rPr>
                <w:bCs/>
                <w:sz w:val="20"/>
                <w:szCs w:val="20"/>
              </w:rPr>
            </w:pPr>
            <w:r w:rsidRPr="002253CD">
              <w:rPr>
                <w:bCs/>
                <w:sz w:val="20"/>
                <w:szCs w:val="20"/>
              </w:rPr>
              <w:t>Rateio de Despesas Administrativas de Investimento</w:t>
            </w:r>
          </w:p>
        </w:tc>
        <w:tc>
          <w:tcPr>
            <w:tcW w:w="1276"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left="-106"/>
              <w:jc w:val="right"/>
              <w:rPr>
                <w:bCs/>
                <w:sz w:val="20"/>
                <w:szCs w:val="20"/>
              </w:rPr>
            </w:pPr>
            <w:r w:rsidRPr="002253CD">
              <w:rPr>
                <w:bCs/>
                <w:sz w:val="20"/>
                <w:szCs w:val="20"/>
              </w:rPr>
              <w:t>456,53</w:t>
            </w:r>
          </w:p>
        </w:tc>
        <w:tc>
          <w:tcPr>
            <w:tcW w:w="1295"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left="-137"/>
              <w:jc w:val="right"/>
              <w:rPr>
                <w:bCs/>
                <w:sz w:val="20"/>
                <w:szCs w:val="20"/>
              </w:rPr>
            </w:pPr>
            <w:r w:rsidRPr="002253CD">
              <w:rPr>
                <w:bCs/>
                <w:sz w:val="20"/>
                <w:szCs w:val="20"/>
              </w:rPr>
              <w:t>456,53</w:t>
            </w:r>
          </w:p>
        </w:tc>
      </w:tr>
      <w:tr w:rsidR="000E7EBC" w:rsidRPr="002253CD" w:rsidTr="00A25105">
        <w:trPr>
          <w:trHeight w:val="355"/>
        </w:trPr>
        <w:tc>
          <w:tcPr>
            <w:tcW w:w="8080" w:type="dxa"/>
            <w:gridSpan w:val="5"/>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left="-106"/>
              <w:rPr>
                <w:bCs/>
                <w:sz w:val="20"/>
                <w:szCs w:val="20"/>
              </w:rPr>
            </w:pPr>
            <w:r w:rsidRPr="002253CD">
              <w:rPr>
                <w:bCs/>
                <w:sz w:val="20"/>
                <w:szCs w:val="20"/>
              </w:rPr>
              <w:t>Total</w:t>
            </w:r>
          </w:p>
        </w:tc>
        <w:tc>
          <w:tcPr>
            <w:tcW w:w="1295" w:type="dxa"/>
            <w:tcBorders>
              <w:top w:val="single" w:sz="4" w:space="0" w:color="000000"/>
              <w:left w:val="single" w:sz="4" w:space="0" w:color="000000"/>
              <w:bottom w:val="single" w:sz="4" w:space="0" w:color="000000"/>
              <w:right w:val="single" w:sz="4" w:space="0" w:color="000000"/>
            </w:tcBorders>
          </w:tcPr>
          <w:p w:rsidR="000E7EBC" w:rsidRPr="002253CD" w:rsidRDefault="000E7EBC" w:rsidP="002253CD">
            <w:pPr>
              <w:ind w:left="-137"/>
              <w:jc w:val="right"/>
              <w:rPr>
                <w:bCs/>
                <w:sz w:val="20"/>
                <w:szCs w:val="20"/>
              </w:rPr>
            </w:pPr>
            <w:r w:rsidRPr="002253CD">
              <w:rPr>
                <w:bCs/>
                <w:sz w:val="20"/>
                <w:szCs w:val="20"/>
              </w:rPr>
              <w:t>9.130,56</w:t>
            </w:r>
          </w:p>
        </w:tc>
      </w:tr>
    </w:tbl>
    <w:p w:rsidR="00760337" w:rsidRPr="002253CD" w:rsidRDefault="00760337" w:rsidP="002253CD">
      <w:pPr>
        <w:jc w:val="both"/>
        <w:rPr>
          <w:sz w:val="20"/>
          <w:szCs w:val="20"/>
        </w:rPr>
      </w:pPr>
    </w:p>
    <w:p w:rsidR="009075FB" w:rsidRPr="002253CD" w:rsidRDefault="009075FB" w:rsidP="002253CD">
      <w:pPr>
        <w:shd w:val="clear" w:color="auto" w:fill="BFBFBF"/>
        <w:jc w:val="both"/>
        <w:outlineLvl w:val="0"/>
        <w:rPr>
          <w:b/>
          <w:sz w:val="20"/>
          <w:szCs w:val="20"/>
        </w:rPr>
      </w:pPr>
      <w:r w:rsidRPr="002253CD">
        <w:rPr>
          <w:b/>
          <w:sz w:val="20"/>
          <w:szCs w:val="20"/>
        </w:rPr>
        <w:t>4 – DOS RECURSOS ORÇAMENTÁRIOS E FINANCEIROS </w:t>
      </w:r>
    </w:p>
    <w:p w:rsidR="001D631A" w:rsidRPr="002253CD" w:rsidRDefault="001D631A" w:rsidP="002253CD">
      <w:pPr>
        <w:pStyle w:val="TextosemFormatao"/>
        <w:rPr>
          <w:rFonts w:ascii="Times New Roman" w:hAnsi="Times New Roman" w:cs="Times New Roman"/>
          <w:b/>
        </w:rPr>
      </w:pPr>
    </w:p>
    <w:p w:rsidR="0008523B" w:rsidRPr="002253CD" w:rsidRDefault="005D5F51" w:rsidP="002253CD">
      <w:pPr>
        <w:pStyle w:val="TextosemFormatao"/>
        <w:jc w:val="both"/>
        <w:rPr>
          <w:rFonts w:ascii="Times New Roman" w:hAnsi="Times New Roman" w:cs="Times New Roman"/>
        </w:rPr>
      </w:pPr>
      <w:r w:rsidRPr="002253CD">
        <w:rPr>
          <w:rFonts w:ascii="Times New Roman" w:hAnsi="Times New Roman" w:cs="Times New Roman"/>
        </w:rPr>
        <w:t>4.1</w:t>
      </w:r>
      <w:r w:rsidR="00A10CA0" w:rsidRPr="002253CD">
        <w:rPr>
          <w:rFonts w:ascii="Times New Roman" w:hAnsi="Times New Roman" w:cs="Times New Roman"/>
        </w:rPr>
        <w:t>.</w:t>
      </w:r>
      <w:r w:rsidR="009075FB" w:rsidRPr="002253CD">
        <w:rPr>
          <w:rFonts w:ascii="Times New Roman" w:hAnsi="Times New Roman" w:cs="Times New Roman"/>
        </w:rPr>
        <w:t xml:space="preserve"> Os recursos orçamentários</w:t>
      </w:r>
      <w:r w:rsidR="00677AA2" w:rsidRPr="002253CD">
        <w:rPr>
          <w:rFonts w:ascii="Times New Roman" w:hAnsi="Times New Roman" w:cs="Times New Roman"/>
        </w:rPr>
        <w:t xml:space="preserve"> e financeiros</w:t>
      </w:r>
      <w:r w:rsidR="009075FB" w:rsidRPr="002253CD">
        <w:rPr>
          <w:rFonts w:ascii="Times New Roman" w:hAnsi="Times New Roman" w:cs="Times New Roman"/>
        </w:rPr>
        <w:t xml:space="preserve"> para o cumprimento do </w:t>
      </w:r>
      <w:r w:rsidR="00431CF3" w:rsidRPr="002253CD">
        <w:rPr>
          <w:rFonts w:ascii="Times New Roman" w:hAnsi="Times New Roman" w:cs="Times New Roman"/>
        </w:rPr>
        <w:t>Contrato de Rateio</w:t>
      </w:r>
      <w:r w:rsidR="009075FB" w:rsidRPr="002253CD">
        <w:rPr>
          <w:rFonts w:ascii="Times New Roman" w:hAnsi="Times New Roman" w:cs="Times New Roman"/>
        </w:rPr>
        <w:t xml:space="preserve"> desta </w:t>
      </w:r>
      <w:r w:rsidR="00677AA2" w:rsidRPr="002253CD">
        <w:rPr>
          <w:rFonts w:ascii="Times New Roman" w:hAnsi="Times New Roman" w:cs="Times New Roman"/>
        </w:rPr>
        <w:t xml:space="preserve">Licitação </w:t>
      </w:r>
      <w:r w:rsidR="009075FB" w:rsidRPr="002253CD">
        <w:rPr>
          <w:rFonts w:ascii="Times New Roman" w:hAnsi="Times New Roman" w:cs="Times New Roman"/>
        </w:rPr>
        <w:t>serão os seguintes:</w:t>
      </w:r>
    </w:p>
    <w:tbl>
      <w:tblPr>
        <w:tblStyle w:val="Tabelacomgrade"/>
        <w:tblW w:w="9391" w:type="dxa"/>
        <w:tblInd w:w="-5" w:type="dxa"/>
        <w:tblLook w:val="04A0" w:firstRow="1" w:lastRow="0" w:firstColumn="1" w:lastColumn="0" w:noHBand="0" w:noVBand="1"/>
      </w:tblPr>
      <w:tblGrid>
        <w:gridCol w:w="1730"/>
        <w:gridCol w:w="1814"/>
        <w:gridCol w:w="4005"/>
        <w:gridCol w:w="1842"/>
      </w:tblGrid>
      <w:tr w:rsidR="00960B4D" w:rsidRPr="002253CD" w:rsidTr="00297C1C">
        <w:trPr>
          <w:trHeight w:val="168"/>
        </w:trPr>
        <w:tc>
          <w:tcPr>
            <w:tcW w:w="1730" w:type="dxa"/>
          </w:tcPr>
          <w:p w:rsidR="00960B4D" w:rsidRPr="002253CD" w:rsidRDefault="00960B4D" w:rsidP="002253CD">
            <w:pPr>
              <w:jc w:val="center"/>
              <w:rPr>
                <w:sz w:val="20"/>
                <w:szCs w:val="20"/>
              </w:rPr>
            </w:pPr>
            <w:r w:rsidRPr="002253CD">
              <w:rPr>
                <w:sz w:val="20"/>
                <w:szCs w:val="20"/>
              </w:rPr>
              <w:lastRenderedPageBreak/>
              <w:t>DESPESA</w:t>
            </w:r>
          </w:p>
        </w:tc>
        <w:tc>
          <w:tcPr>
            <w:tcW w:w="1814" w:type="dxa"/>
          </w:tcPr>
          <w:p w:rsidR="00960B4D" w:rsidRPr="002253CD" w:rsidRDefault="00960B4D" w:rsidP="002253CD">
            <w:pPr>
              <w:jc w:val="center"/>
              <w:rPr>
                <w:sz w:val="20"/>
                <w:szCs w:val="20"/>
              </w:rPr>
            </w:pPr>
            <w:r w:rsidRPr="002253CD">
              <w:rPr>
                <w:sz w:val="20"/>
                <w:szCs w:val="20"/>
              </w:rPr>
              <w:t>RECURSO</w:t>
            </w:r>
          </w:p>
        </w:tc>
        <w:tc>
          <w:tcPr>
            <w:tcW w:w="4004" w:type="dxa"/>
          </w:tcPr>
          <w:p w:rsidR="00960B4D" w:rsidRPr="002253CD" w:rsidRDefault="00960B4D" w:rsidP="002253CD">
            <w:pPr>
              <w:jc w:val="center"/>
              <w:rPr>
                <w:sz w:val="20"/>
                <w:szCs w:val="20"/>
              </w:rPr>
            </w:pPr>
            <w:r w:rsidRPr="002253CD">
              <w:rPr>
                <w:sz w:val="20"/>
                <w:szCs w:val="20"/>
              </w:rPr>
              <w:t>COMPLEMENTO</w:t>
            </w:r>
            <w:r w:rsidR="009C6F4A" w:rsidRPr="002253CD">
              <w:rPr>
                <w:sz w:val="20"/>
                <w:szCs w:val="20"/>
              </w:rPr>
              <w:t xml:space="preserve"> DO ELEMENTO</w:t>
            </w:r>
          </w:p>
        </w:tc>
        <w:tc>
          <w:tcPr>
            <w:tcW w:w="1842" w:type="dxa"/>
          </w:tcPr>
          <w:p w:rsidR="00960B4D" w:rsidRPr="002253CD" w:rsidRDefault="00960B4D" w:rsidP="002253CD">
            <w:pPr>
              <w:jc w:val="center"/>
              <w:rPr>
                <w:sz w:val="20"/>
                <w:szCs w:val="20"/>
              </w:rPr>
            </w:pPr>
            <w:r w:rsidRPr="002253CD">
              <w:rPr>
                <w:sz w:val="20"/>
                <w:szCs w:val="20"/>
              </w:rPr>
              <w:t>VALOR</w:t>
            </w:r>
          </w:p>
        </w:tc>
      </w:tr>
      <w:tr w:rsidR="00E07AD6" w:rsidRPr="002253CD" w:rsidTr="00297C1C">
        <w:tc>
          <w:tcPr>
            <w:tcW w:w="1730" w:type="dxa"/>
          </w:tcPr>
          <w:p w:rsidR="00E07AD6" w:rsidRPr="002253CD" w:rsidRDefault="005B1D4A" w:rsidP="002253CD">
            <w:pPr>
              <w:jc w:val="center"/>
              <w:rPr>
                <w:sz w:val="20"/>
                <w:szCs w:val="20"/>
              </w:rPr>
            </w:pPr>
            <w:r w:rsidRPr="002253CD">
              <w:rPr>
                <w:sz w:val="20"/>
                <w:szCs w:val="20"/>
              </w:rPr>
              <w:t>15</w:t>
            </w:r>
          </w:p>
        </w:tc>
        <w:tc>
          <w:tcPr>
            <w:tcW w:w="1814" w:type="dxa"/>
          </w:tcPr>
          <w:p w:rsidR="00E07AD6" w:rsidRPr="002253CD" w:rsidRDefault="009C6F4A" w:rsidP="002253CD">
            <w:pPr>
              <w:jc w:val="center"/>
              <w:rPr>
                <w:sz w:val="20"/>
                <w:szCs w:val="20"/>
              </w:rPr>
            </w:pPr>
            <w:r w:rsidRPr="002253CD">
              <w:rPr>
                <w:sz w:val="20"/>
                <w:szCs w:val="20"/>
              </w:rPr>
              <w:t>1000</w:t>
            </w:r>
          </w:p>
        </w:tc>
        <w:tc>
          <w:tcPr>
            <w:tcW w:w="4004" w:type="dxa"/>
          </w:tcPr>
          <w:p w:rsidR="00E07AD6" w:rsidRPr="002253CD" w:rsidRDefault="005B1D4A" w:rsidP="002253CD">
            <w:pPr>
              <w:jc w:val="center"/>
              <w:rPr>
                <w:sz w:val="20"/>
                <w:szCs w:val="20"/>
              </w:rPr>
            </w:pPr>
            <w:r w:rsidRPr="002253CD">
              <w:rPr>
                <w:sz w:val="20"/>
                <w:szCs w:val="20"/>
              </w:rPr>
              <w:t>3.1.71.70.01</w:t>
            </w:r>
          </w:p>
        </w:tc>
        <w:tc>
          <w:tcPr>
            <w:tcW w:w="1842" w:type="dxa"/>
          </w:tcPr>
          <w:p w:rsidR="00E07AD6" w:rsidRPr="002253CD" w:rsidRDefault="005B1D4A" w:rsidP="002253CD">
            <w:pPr>
              <w:jc w:val="right"/>
              <w:rPr>
                <w:sz w:val="20"/>
                <w:szCs w:val="20"/>
              </w:rPr>
            </w:pPr>
            <w:r w:rsidRPr="002253CD">
              <w:rPr>
                <w:sz w:val="20"/>
                <w:szCs w:val="20"/>
              </w:rPr>
              <w:t>7.304,45</w:t>
            </w:r>
          </w:p>
        </w:tc>
      </w:tr>
      <w:tr w:rsidR="005B1D4A" w:rsidRPr="002253CD" w:rsidTr="00297C1C">
        <w:tc>
          <w:tcPr>
            <w:tcW w:w="1730" w:type="dxa"/>
          </w:tcPr>
          <w:p w:rsidR="005B1D4A" w:rsidRPr="002253CD" w:rsidRDefault="005B1D4A" w:rsidP="002253CD">
            <w:pPr>
              <w:jc w:val="center"/>
              <w:rPr>
                <w:sz w:val="20"/>
                <w:szCs w:val="20"/>
              </w:rPr>
            </w:pPr>
            <w:r w:rsidRPr="002253CD">
              <w:rPr>
                <w:sz w:val="20"/>
                <w:szCs w:val="20"/>
              </w:rPr>
              <w:t>16</w:t>
            </w:r>
          </w:p>
        </w:tc>
        <w:tc>
          <w:tcPr>
            <w:tcW w:w="1814" w:type="dxa"/>
          </w:tcPr>
          <w:p w:rsidR="005B1D4A" w:rsidRPr="002253CD" w:rsidRDefault="005B1D4A" w:rsidP="002253CD">
            <w:pPr>
              <w:jc w:val="center"/>
              <w:rPr>
                <w:sz w:val="20"/>
                <w:szCs w:val="20"/>
              </w:rPr>
            </w:pPr>
            <w:r w:rsidRPr="002253CD">
              <w:rPr>
                <w:sz w:val="20"/>
                <w:szCs w:val="20"/>
              </w:rPr>
              <w:t>1000</w:t>
            </w:r>
          </w:p>
        </w:tc>
        <w:tc>
          <w:tcPr>
            <w:tcW w:w="4004" w:type="dxa"/>
          </w:tcPr>
          <w:p w:rsidR="005B1D4A" w:rsidRPr="002253CD" w:rsidRDefault="005B1D4A" w:rsidP="002253CD">
            <w:pPr>
              <w:jc w:val="center"/>
              <w:rPr>
                <w:sz w:val="20"/>
                <w:szCs w:val="20"/>
              </w:rPr>
            </w:pPr>
            <w:r w:rsidRPr="002253CD">
              <w:rPr>
                <w:sz w:val="20"/>
                <w:szCs w:val="20"/>
              </w:rPr>
              <w:t>3.3.71.70.01</w:t>
            </w:r>
          </w:p>
        </w:tc>
        <w:tc>
          <w:tcPr>
            <w:tcW w:w="1842" w:type="dxa"/>
          </w:tcPr>
          <w:p w:rsidR="005B1D4A" w:rsidRPr="002253CD" w:rsidRDefault="005B1D4A" w:rsidP="002253CD">
            <w:pPr>
              <w:jc w:val="right"/>
              <w:rPr>
                <w:sz w:val="20"/>
                <w:szCs w:val="20"/>
              </w:rPr>
            </w:pPr>
            <w:r w:rsidRPr="002253CD">
              <w:rPr>
                <w:sz w:val="20"/>
                <w:szCs w:val="20"/>
              </w:rPr>
              <w:t>1.369,58</w:t>
            </w:r>
          </w:p>
        </w:tc>
      </w:tr>
      <w:tr w:rsidR="00E07AD6" w:rsidRPr="002253CD" w:rsidTr="00297C1C">
        <w:tc>
          <w:tcPr>
            <w:tcW w:w="1730" w:type="dxa"/>
          </w:tcPr>
          <w:p w:rsidR="00E07AD6" w:rsidRPr="002253CD" w:rsidRDefault="005B1D4A" w:rsidP="002253CD">
            <w:pPr>
              <w:jc w:val="center"/>
              <w:rPr>
                <w:sz w:val="20"/>
                <w:szCs w:val="20"/>
              </w:rPr>
            </w:pPr>
            <w:r w:rsidRPr="002253CD">
              <w:rPr>
                <w:sz w:val="20"/>
                <w:szCs w:val="20"/>
              </w:rPr>
              <w:t>17</w:t>
            </w:r>
          </w:p>
        </w:tc>
        <w:tc>
          <w:tcPr>
            <w:tcW w:w="1814" w:type="dxa"/>
          </w:tcPr>
          <w:p w:rsidR="00E07AD6" w:rsidRPr="002253CD" w:rsidRDefault="009C6F4A" w:rsidP="002253CD">
            <w:pPr>
              <w:jc w:val="center"/>
              <w:rPr>
                <w:sz w:val="20"/>
                <w:szCs w:val="20"/>
              </w:rPr>
            </w:pPr>
            <w:r w:rsidRPr="002253CD">
              <w:rPr>
                <w:sz w:val="20"/>
                <w:szCs w:val="20"/>
              </w:rPr>
              <w:t>1000</w:t>
            </w:r>
          </w:p>
        </w:tc>
        <w:tc>
          <w:tcPr>
            <w:tcW w:w="4004" w:type="dxa"/>
          </w:tcPr>
          <w:p w:rsidR="00E07AD6" w:rsidRPr="002253CD" w:rsidRDefault="005B1D4A" w:rsidP="002253CD">
            <w:pPr>
              <w:jc w:val="center"/>
              <w:rPr>
                <w:sz w:val="20"/>
                <w:szCs w:val="20"/>
              </w:rPr>
            </w:pPr>
            <w:r w:rsidRPr="002253CD">
              <w:rPr>
                <w:sz w:val="20"/>
                <w:szCs w:val="20"/>
              </w:rPr>
              <w:t>4.4.71.70.01</w:t>
            </w:r>
          </w:p>
        </w:tc>
        <w:tc>
          <w:tcPr>
            <w:tcW w:w="1842" w:type="dxa"/>
          </w:tcPr>
          <w:p w:rsidR="00E07AD6" w:rsidRPr="002253CD" w:rsidRDefault="005B1D4A" w:rsidP="002253CD">
            <w:pPr>
              <w:jc w:val="right"/>
              <w:rPr>
                <w:sz w:val="20"/>
                <w:szCs w:val="20"/>
              </w:rPr>
            </w:pPr>
            <w:r w:rsidRPr="002253CD">
              <w:rPr>
                <w:sz w:val="20"/>
                <w:szCs w:val="20"/>
              </w:rPr>
              <w:t>456,53</w:t>
            </w:r>
          </w:p>
        </w:tc>
      </w:tr>
      <w:tr w:rsidR="009C6F4A" w:rsidRPr="002253CD" w:rsidTr="00297C1C">
        <w:tc>
          <w:tcPr>
            <w:tcW w:w="7549" w:type="dxa"/>
            <w:gridSpan w:val="3"/>
          </w:tcPr>
          <w:p w:rsidR="009C6F4A" w:rsidRPr="002253CD" w:rsidRDefault="009C6F4A" w:rsidP="002253CD">
            <w:pPr>
              <w:rPr>
                <w:sz w:val="20"/>
                <w:szCs w:val="20"/>
              </w:rPr>
            </w:pPr>
            <w:r w:rsidRPr="002253CD">
              <w:rPr>
                <w:sz w:val="20"/>
                <w:szCs w:val="20"/>
              </w:rPr>
              <w:t>Total</w:t>
            </w:r>
          </w:p>
        </w:tc>
        <w:tc>
          <w:tcPr>
            <w:tcW w:w="1842" w:type="dxa"/>
          </w:tcPr>
          <w:p w:rsidR="009C6F4A" w:rsidRPr="002253CD" w:rsidRDefault="005B1D4A" w:rsidP="002253CD">
            <w:pPr>
              <w:jc w:val="right"/>
              <w:rPr>
                <w:sz w:val="20"/>
                <w:szCs w:val="20"/>
              </w:rPr>
            </w:pPr>
            <w:r w:rsidRPr="002253CD">
              <w:rPr>
                <w:sz w:val="20"/>
                <w:szCs w:val="20"/>
              </w:rPr>
              <w:t>9.130,56</w:t>
            </w:r>
          </w:p>
        </w:tc>
      </w:tr>
    </w:tbl>
    <w:p w:rsidR="00624414" w:rsidRPr="002253CD" w:rsidRDefault="00624414" w:rsidP="002253CD">
      <w:pPr>
        <w:jc w:val="both"/>
        <w:rPr>
          <w:sz w:val="20"/>
          <w:szCs w:val="20"/>
        </w:rPr>
      </w:pPr>
    </w:p>
    <w:p w:rsidR="009075FB" w:rsidRPr="002253CD" w:rsidRDefault="009075FB" w:rsidP="002253CD">
      <w:pPr>
        <w:shd w:val="clear" w:color="auto" w:fill="BFBFBF"/>
        <w:jc w:val="both"/>
        <w:rPr>
          <w:b/>
          <w:sz w:val="20"/>
          <w:szCs w:val="20"/>
        </w:rPr>
      </w:pPr>
      <w:r w:rsidRPr="002253CD">
        <w:rPr>
          <w:b/>
          <w:sz w:val="20"/>
          <w:szCs w:val="20"/>
        </w:rPr>
        <w:t>5 - DO PAGAMENTO</w:t>
      </w:r>
    </w:p>
    <w:p w:rsidR="00A10CA0" w:rsidRPr="002253CD" w:rsidRDefault="00A10CA0" w:rsidP="002253CD">
      <w:pPr>
        <w:jc w:val="both"/>
        <w:rPr>
          <w:sz w:val="20"/>
          <w:szCs w:val="20"/>
        </w:rPr>
      </w:pPr>
    </w:p>
    <w:p w:rsidR="009075FB" w:rsidRPr="002253CD" w:rsidRDefault="009075FB" w:rsidP="002253CD">
      <w:pPr>
        <w:jc w:val="both"/>
        <w:rPr>
          <w:sz w:val="20"/>
          <w:szCs w:val="20"/>
        </w:rPr>
      </w:pPr>
      <w:r w:rsidRPr="002253CD">
        <w:rPr>
          <w:sz w:val="20"/>
          <w:szCs w:val="20"/>
        </w:rPr>
        <w:t>5.1</w:t>
      </w:r>
      <w:r w:rsidR="00A10CA0" w:rsidRPr="002253CD">
        <w:rPr>
          <w:sz w:val="20"/>
          <w:szCs w:val="20"/>
        </w:rPr>
        <w:t>.</w:t>
      </w:r>
      <w:r w:rsidRPr="002253CD">
        <w:rPr>
          <w:sz w:val="20"/>
          <w:szCs w:val="20"/>
        </w:rPr>
        <w:t xml:space="preserve"> </w:t>
      </w:r>
      <w:r w:rsidR="00A10CA0" w:rsidRPr="002253CD">
        <w:rPr>
          <w:sz w:val="20"/>
          <w:szCs w:val="20"/>
        </w:rPr>
        <w:t>O pagamento ser</w:t>
      </w:r>
      <w:r w:rsidR="009F61A7" w:rsidRPr="002253CD">
        <w:rPr>
          <w:sz w:val="20"/>
          <w:szCs w:val="20"/>
        </w:rPr>
        <w:t xml:space="preserve">á </w:t>
      </w:r>
      <w:r w:rsidR="00F6659D" w:rsidRPr="002253CD">
        <w:rPr>
          <w:sz w:val="20"/>
          <w:szCs w:val="20"/>
        </w:rPr>
        <w:t>depositado</w:t>
      </w:r>
      <w:r w:rsidR="00BC2549" w:rsidRPr="002253CD">
        <w:rPr>
          <w:sz w:val="20"/>
          <w:szCs w:val="20"/>
        </w:rPr>
        <w:t xml:space="preserve"> até o dia 30 (trinta) d</w:t>
      </w:r>
      <w:r w:rsidR="009F61A7" w:rsidRPr="002253CD">
        <w:rPr>
          <w:sz w:val="20"/>
          <w:szCs w:val="20"/>
        </w:rPr>
        <w:t>e janeiro</w:t>
      </w:r>
      <w:r w:rsidR="00F6659D" w:rsidRPr="002253CD">
        <w:rPr>
          <w:sz w:val="20"/>
          <w:szCs w:val="20"/>
        </w:rPr>
        <w:t xml:space="preserve"> de </w:t>
      </w:r>
      <w:r w:rsidR="00BC2549" w:rsidRPr="002253CD">
        <w:rPr>
          <w:sz w:val="20"/>
          <w:szCs w:val="20"/>
        </w:rPr>
        <w:t>2021 na conta corrente bancária</w:t>
      </w:r>
      <w:r w:rsidR="00F6659D" w:rsidRPr="002253CD">
        <w:rPr>
          <w:sz w:val="20"/>
          <w:szCs w:val="20"/>
        </w:rPr>
        <w:t>, a seguir:</w:t>
      </w:r>
    </w:p>
    <w:p w:rsidR="00F6659D" w:rsidRPr="002253CD" w:rsidRDefault="00F6659D" w:rsidP="002253CD">
      <w:pPr>
        <w:jc w:val="both"/>
        <w:rPr>
          <w:sz w:val="20"/>
          <w:szCs w:val="20"/>
        </w:rPr>
      </w:pPr>
      <w:r w:rsidRPr="002253CD">
        <w:rPr>
          <w:sz w:val="20"/>
          <w:szCs w:val="20"/>
        </w:rPr>
        <w:t>Banco: 001 – Banco do Brasil</w:t>
      </w:r>
    </w:p>
    <w:p w:rsidR="00F6659D" w:rsidRPr="002253CD" w:rsidRDefault="00F6659D" w:rsidP="002253CD">
      <w:pPr>
        <w:jc w:val="both"/>
        <w:rPr>
          <w:sz w:val="20"/>
          <w:szCs w:val="20"/>
        </w:rPr>
      </w:pPr>
      <w:r w:rsidRPr="002253CD">
        <w:rPr>
          <w:sz w:val="20"/>
          <w:szCs w:val="20"/>
        </w:rPr>
        <w:t>Agência: 0599-1</w:t>
      </w:r>
      <w:r w:rsidR="00FC651A" w:rsidRPr="002253CD">
        <w:rPr>
          <w:sz w:val="20"/>
          <w:szCs w:val="20"/>
        </w:rPr>
        <w:t>, Praça São Miguel do Oeste, SC</w:t>
      </w:r>
    </w:p>
    <w:p w:rsidR="00F6659D" w:rsidRPr="002253CD" w:rsidRDefault="00F6659D" w:rsidP="002253CD">
      <w:pPr>
        <w:jc w:val="both"/>
        <w:rPr>
          <w:sz w:val="20"/>
          <w:szCs w:val="20"/>
        </w:rPr>
      </w:pPr>
      <w:r w:rsidRPr="002253CD">
        <w:rPr>
          <w:sz w:val="20"/>
          <w:szCs w:val="20"/>
        </w:rPr>
        <w:t>Conta Corrente: 123.456-0</w:t>
      </w:r>
    </w:p>
    <w:p w:rsidR="00F6659D" w:rsidRPr="002253CD" w:rsidRDefault="00F6659D" w:rsidP="002253CD">
      <w:pPr>
        <w:jc w:val="both"/>
        <w:rPr>
          <w:sz w:val="20"/>
          <w:szCs w:val="20"/>
        </w:rPr>
      </w:pPr>
    </w:p>
    <w:p w:rsidR="007610C3" w:rsidRPr="002253CD" w:rsidRDefault="007610C3" w:rsidP="002253CD">
      <w:pPr>
        <w:shd w:val="clear" w:color="auto" w:fill="BFBFBF"/>
        <w:jc w:val="both"/>
        <w:rPr>
          <w:sz w:val="20"/>
          <w:szCs w:val="20"/>
        </w:rPr>
      </w:pPr>
      <w:r w:rsidRPr="002253CD">
        <w:rPr>
          <w:b/>
          <w:sz w:val="20"/>
          <w:szCs w:val="20"/>
        </w:rPr>
        <w:t>6 – DA JUSTIFICATIVA DO PREÇO</w:t>
      </w:r>
    </w:p>
    <w:p w:rsidR="007610C3" w:rsidRPr="002253CD" w:rsidRDefault="007610C3" w:rsidP="002253CD">
      <w:pPr>
        <w:jc w:val="both"/>
        <w:rPr>
          <w:sz w:val="20"/>
          <w:szCs w:val="20"/>
        </w:rPr>
      </w:pPr>
    </w:p>
    <w:p w:rsidR="006859D4" w:rsidRPr="002253CD" w:rsidRDefault="00506DAB" w:rsidP="002253CD">
      <w:pPr>
        <w:widowControl w:val="0"/>
        <w:autoSpaceDE w:val="0"/>
        <w:autoSpaceDN w:val="0"/>
        <w:adjustRightInd w:val="0"/>
        <w:jc w:val="both"/>
        <w:rPr>
          <w:bCs/>
          <w:sz w:val="20"/>
          <w:szCs w:val="20"/>
        </w:rPr>
      </w:pPr>
      <w:r w:rsidRPr="002253CD">
        <w:rPr>
          <w:sz w:val="20"/>
          <w:szCs w:val="20"/>
        </w:rPr>
        <w:t xml:space="preserve">6.1. </w:t>
      </w:r>
      <w:r w:rsidR="006859D4" w:rsidRPr="002253CD">
        <w:rPr>
          <w:sz w:val="20"/>
          <w:szCs w:val="20"/>
        </w:rPr>
        <w:t xml:space="preserve">O Município de Bandeirante, Estado de Santa Catarina CERTIFICA que participa do </w:t>
      </w:r>
      <w:r w:rsidR="006859D4" w:rsidRPr="002253CD">
        <w:rPr>
          <w:bCs/>
          <w:sz w:val="20"/>
          <w:szCs w:val="20"/>
        </w:rPr>
        <w:t>Consórcio Intermunicipal de Desenvolvimento Regional – CONDER, por meio do Protocolo de Intenções para constituição de Consórcio Intermunicipal de Desenvolvimento Regional, assinado em 08 de maio de 2014, ratificado pela Lei Municipal nº 1.070, de 15 de agosto de 2014.</w:t>
      </w:r>
    </w:p>
    <w:p w:rsidR="006859D4" w:rsidRPr="002253CD" w:rsidRDefault="006859D4" w:rsidP="002253CD">
      <w:pPr>
        <w:widowControl w:val="0"/>
        <w:autoSpaceDE w:val="0"/>
        <w:autoSpaceDN w:val="0"/>
        <w:adjustRightInd w:val="0"/>
        <w:ind w:firstLine="1134"/>
        <w:jc w:val="both"/>
        <w:rPr>
          <w:bCs/>
          <w:sz w:val="20"/>
          <w:szCs w:val="20"/>
        </w:rPr>
      </w:pPr>
    </w:p>
    <w:p w:rsidR="006859D4" w:rsidRPr="002253CD" w:rsidRDefault="006859D4" w:rsidP="002253CD">
      <w:pPr>
        <w:widowControl w:val="0"/>
        <w:autoSpaceDE w:val="0"/>
        <w:autoSpaceDN w:val="0"/>
        <w:adjustRightInd w:val="0"/>
        <w:jc w:val="both"/>
        <w:rPr>
          <w:bCs/>
          <w:sz w:val="20"/>
          <w:szCs w:val="20"/>
        </w:rPr>
      </w:pPr>
      <w:r w:rsidRPr="002253CD">
        <w:rPr>
          <w:bCs/>
          <w:sz w:val="20"/>
          <w:szCs w:val="20"/>
        </w:rPr>
        <w:t xml:space="preserve">6.2. Os objetivos do Consórcio Intermunicipal de Desenvolvimento Regional – CONDER são os descritos no Protocolo de Intenções, sendo que a presente licitação objetiva a efetivação de Contrato de Rateio com o </w:t>
      </w:r>
      <w:r w:rsidR="00E47EA6" w:rsidRPr="002253CD">
        <w:rPr>
          <w:bCs/>
          <w:sz w:val="20"/>
          <w:szCs w:val="20"/>
        </w:rPr>
        <w:t xml:space="preserve">CONDER </w:t>
      </w:r>
      <w:r w:rsidRPr="002253CD">
        <w:rPr>
          <w:bCs/>
          <w:sz w:val="20"/>
          <w:szCs w:val="20"/>
        </w:rPr>
        <w:t>para repasse de recursos financeiros para rateio das despesas administrativas entre os Municípios consorciados.</w:t>
      </w:r>
    </w:p>
    <w:p w:rsidR="006859D4" w:rsidRPr="002253CD" w:rsidRDefault="006859D4" w:rsidP="002253CD">
      <w:pPr>
        <w:widowControl w:val="0"/>
        <w:autoSpaceDE w:val="0"/>
        <w:autoSpaceDN w:val="0"/>
        <w:adjustRightInd w:val="0"/>
        <w:ind w:firstLine="1134"/>
        <w:jc w:val="both"/>
        <w:rPr>
          <w:bCs/>
          <w:sz w:val="20"/>
          <w:szCs w:val="20"/>
        </w:rPr>
      </w:pPr>
    </w:p>
    <w:p w:rsidR="006859D4" w:rsidRPr="002253CD" w:rsidRDefault="006859D4" w:rsidP="002253CD">
      <w:pPr>
        <w:widowControl w:val="0"/>
        <w:autoSpaceDE w:val="0"/>
        <w:autoSpaceDN w:val="0"/>
        <w:adjustRightInd w:val="0"/>
        <w:jc w:val="both"/>
        <w:rPr>
          <w:sz w:val="20"/>
          <w:szCs w:val="20"/>
        </w:rPr>
      </w:pPr>
      <w:r w:rsidRPr="002253CD">
        <w:rPr>
          <w:bCs/>
          <w:sz w:val="20"/>
          <w:szCs w:val="20"/>
        </w:rPr>
        <w:t>6.3. Os valores dos rateios anuais são definidos em Assembléias e registrados em Atas, de forma a demonstrar a lisura de todas as ações Consórcio Intermunicipal de Desenvolvimento Regional – CONDER.</w:t>
      </w:r>
    </w:p>
    <w:p w:rsidR="00506DAB" w:rsidRPr="002253CD" w:rsidRDefault="00506DAB" w:rsidP="002253CD">
      <w:pPr>
        <w:jc w:val="both"/>
        <w:rPr>
          <w:sz w:val="20"/>
          <w:szCs w:val="20"/>
        </w:rPr>
      </w:pPr>
    </w:p>
    <w:p w:rsidR="00596A05" w:rsidRPr="002253CD" w:rsidRDefault="00596A05" w:rsidP="002253CD">
      <w:pPr>
        <w:shd w:val="clear" w:color="auto" w:fill="BFBFBF"/>
        <w:jc w:val="both"/>
        <w:rPr>
          <w:sz w:val="20"/>
          <w:szCs w:val="20"/>
        </w:rPr>
      </w:pPr>
      <w:r w:rsidRPr="002253CD">
        <w:rPr>
          <w:b/>
          <w:sz w:val="20"/>
          <w:szCs w:val="20"/>
        </w:rPr>
        <w:t>7 – DA RAZÃO DA ESCOLHA DO FORNECEDOR</w:t>
      </w:r>
    </w:p>
    <w:p w:rsidR="00596A05" w:rsidRPr="002253CD" w:rsidRDefault="00596A05" w:rsidP="002253CD">
      <w:pPr>
        <w:jc w:val="both"/>
        <w:rPr>
          <w:sz w:val="20"/>
          <w:szCs w:val="20"/>
        </w:rPr>
      </w:pPr>
    </w:p>
    <w:p w:rsidR="002253CD" w:rsidRPr="002253CD" w:rsidRDefault="002253CD" w:rsidP="002253CD">
      <w:pPr>
        <w:ind w:right="-1"/>
        <w:jc w:val="both"/>
        <w:rPr>
          <w:sz w:val="20"/>
          <w:szCs w:val="20"/>
        </w:rPr>
      </w:pPr>
      <w:r w:rsidRPr="002253CD">
        <w:rPr>
          <w:sz w:val="20"/>
          <w:szCs w:val="20"/>
        </w:rPr>
        <w:t xml:space="preserve">7.1. O Município de Bandeirante, Estado de Santa Catarina necessita participar do rateio das despesas administrativas </w:t>
      </w:r>
      <w:r w:rsidRPr="002253CD">
        <w:rPr>
          <w:bCs/>
          <w:sz w:val="20"/>
          <w:szCs w:val="20"/>
        </w:rPr>
        <w:t>do Consórcio Intermunicipal de Desenvolvimento Regional – CONDER, sob pena de ser excluído da Entidade.</w:t>
      </w:r>
    </w:p>
    <w:p w:rsidR="002253CD" w:rsidRPr="002253CD" w:rsidRDefault="002253CD" w:rsidP="002253CD">
      <w:pPr>
        <w:ind w:right="-1" w:firstLine="1134"/>
        <w:jc w:val="both"/>
        <w:rPr>
          <w:sz w:val="20"/>
          <w:szCs w:val="20"/>
        </w:rPr>
      </w:pPr>
    </w:p>
    <w:p w:rsidR="002253CD" w:rsidRPr="002253CD" w:rsidRDefault="002253CD" w:rsidP="002253CD">
      <w:pPr>
        <w:ind w:right="-1"/>
        <w:jc w:val="both"/>
        <w:rPr>
          <w:sz w:val="20"/>
          <w:szCs w:val="20"/>
        </w:rPr>
      </w:pPr>
      <w:r w:rsidRPr="002253CD">
        <w:rPr>
          <w:sz w:val="20"/>
          <w:szCs w:val="20"/>
        </w:rPr>
        <w:t xml:space="preserve">7.2. O Município de Bandeirante, Estado de Santa Catarina possui interesse em permanecer no </w:t>
      </w:r>
      <w:r w:rsidRPr="002253CD">
        <w:rPr>
          <w:bCs/>
          <w:sz w:val="20"/>
          <w:szCs w:val="20"/>
        </w:rPr>
        <w:t>Consórcio Intermunicipal de Desenvolvimento Regional – CONDER</w:t>
      </w:r>
      <w:r w:rsidRPr="002253CD">
        <w:rPr>
          <w:sz w:val="20"/>
          <w:szCs w:val="20"/>
        </w:rPr>
        <w:t xml:space="preserve"> visando a realização de objetivos de interesse comum com os demais Municípios consorciados.</w:t>
      </w:r>
    </w:p>
    <w:p w:rsidR="002253CD" w:rsidRPr="002253CD" w:rsidRDefault="002253CD" w:rsidP="002253CD">
      <w:pPr>
        <w:ind w:right="-1" w:firstLine="1134"/>
        <w:jc w:val="both"/>
        <w:rPr>
          <w:sz w:val="20"/>
          <w:szCs w:val="20"/>
        </w:rPr>
      </w:pPr>
    </w:p>
    <w:p w:rsidR="002253CD" w:rsidRPr="002253CD" w:rsidRDefault="002253CD" w:rsidP="002253CD">
      <w:pPr>
        <w:ind w:right="-1"/>
        <w:jc w:val="both"/>
        <w:rPr>
          <w:sz w:val="20"/>
          <w:szCs w:val="20"/>
        </w:rPr>
      </w:pPr>
      <w:r w:rsidRPr="002253CD">
        <w:rPr>
          <w:sz w:val="20"/>
          <w:szCs w:val="20"/>
        </w:rPr>
        <w:t xml:space="preserve">7.3. Considerando o art. 8º, da Lei Federal nº 11.107, de 06 de abril de 2005, que </w:t>
      </w:r>
      <w:r w:rsidRPr="002253CD">
        <w:rPr>
          <w:i/>
          <w:sz w:val="20"/>
          <w:szCs w:val="20"/>
        </w:rPr>
        <w:t>“o</w:t>
      </w:r>
      <w:r w:rsidRPr="002253CD">
        <w:rPr>
          <w:i/>
          <w:color w:val="000000"/>
          <w:sz w:val="20"/>
          <w:szCs w:val="20"/>
        </w:rPr>
        <w:t>s entes consorciados somente entregarão recursos ao consórcio público mediante contrato de rateio”.</w:t>
      </w:r>
    </w:p>
    <w:p w:rsidR="002253CD" w:rsidRPr="002253CD" w:rsidRDefault="002253CD" w:rsidP="002253CD">
      <w:pPr>
        <w:ind w:right="-1" w:firstLine="1134"/>
        <w:jc w:val="both"/>
        <w:rPr>
          <w:sz w:val="20"/>
          <w:szCs w:val="20"/>
        </w:rPr>
      </w:pPr>
    </w:p>
    <w:p w:rsidR="002253CD" w:rsidRPr="002253CD" w:rsidRDefault="002253CD" w:rsidP="002253CD">
      <w:pPr>
        <w:ind w:right="-1"/>
        <w:jc w:val="both"/>
        <w:rPr>
          <w:sz w:val="20"/>
          <w:szCs w:val="20"/>
        </w:rPr>
      </w:pPr>
      <w:r w:rsidRPr="002253CD">
        <w:rPr>
          <w:sz w:val="20"/>
          <w:szCs w:val="20"/>
        </w:rPr>
        <w:t>7.4. Considerando o inciso XXVI, do art. 24, da Lei Federal nº 8.666, de 21 de junho de 1993, que:</w:t>
      </w:r>
    </w:p>
    <w:p w:rsidR="002253CD" w:rsidRPr="002253CD" w:rsidRDefault="002253CD" w:rsidP="002253CD">
      <w:pPr>
        <w:ind w:right="-1" w:firstLine="1134"/>
        <w:jc w:val="both"/>
        <w:rPr>
          <w:sz w:val="20"/>
          <w:szCs w:val="20"/>
        </w:rPr>
      </w:pPr>
    </w:p>
    <w:p w:rsidR="002253CD" w:rsidRPr="002253CD" w:rsidRDefault="002253CD" w:rsidP="002253CD">
      <w:pPr>
        <w:ind w:left="2268" w:right="-1"/>
        <w:jc w:val="both"/>
        <w:rPr>
          <w:i/>
          <w:sz w:val="20"/>
          <w:szCs w:val="20"/>
        </w:rPr>
      </w:pPr>
      <w:r w:rsidRPr="002253CD">
        <w:rPr>
          <w:i/>
          <w:sz w:val="20"/>
          <w:szCs w:val="20"/>
        </w:rPr>
        <w:t>“Art. 24. É dispensável a licitação:</w:t>
      </w:r>
    </w:p>
    <w:p w:rsidR="002253CD" w:rsidRPr="002253CD" w:rsidRDefault="002253CD" w:rsidP="002253CD">
      <w:pPr>
        <w:ind w:left="2268" w:right="-1"/>
        <w:jc w:val="both"/>
        <w:rPr>
          <w:i/>
          <w:sz w:val="20"/>
          <w:szCs w:val="20"/>
        </w:rPr>
      </w:pPr>
      <w:r w:rsidRPr="002253CD">
        <w:rPr>
          <w:i/>
          <w:sz w:val="20"/>
          <w:szCs w:val="20"/>
        </w:rPr>
        <w:t>.....</w:t>
      </w:r>
    </w:p>
    <w:p w:rsidR="002253CD" w:rsidRPr="002253CD" w:rsidRDefault="002253CD" w:rsidP="002253CD">
      <w:pPr>
        <w:ind w:left="2268" w:right="-1"/>
        <w:jc w:val="both"/>
        <w:rPr>
          <w:i/>
          <w:sz w:val="20"/>
          <w:szCs w:val="20"/>
        </w:rPr>
      </w:pPr>
      <w:r w:rsidRPr="002253CD">
        <w:rPr>
          <w:i/>
          <w:sz w:val="20"/>
          <w:szCs w:val="20"/>
        </w:rPr>
        <w:t xml:space="preserve">XXVI - </w:t>
      </w:r>
      <w:r w:rsidRPr="002253CD">
        <w:rPr>
          <w:i/>
          <w:color w:val="000000"/>
          <w:sz w:val="20"/>
          <w:szCs w:val="20"/>
          <w:shd w:val="clear" w:color="auto" w:fill="FFFFFF"/>
        </w:rPr>
        <w:t>na celebração de contrato de programa com ente da Federação ou com entidade de sua administração indireta, para a prestação de serviços públicos de forma associada nos termos do autorizado em contrato de consórcio público ou em convênio de cooperação”.</w:t>
      </w:r>
    </w:p>
    <w:p w:rsidR="002253CD" w:rsidRPr="002253CD" w:rsidRDefault="002253CD" w:rsidP="002253CD">
      <w:pPr>
        <w:ind w:right="-1" w:firstLine="1134"/>
        <w:jc w:val="both"/>
        <w:rPr>
          <w:sz w:val="20"/>
          <w:szCs w:val="20"/>
        </w:rPr>
      </w:pPr>
    </w:p>
    <w:p w:rsidR="002253CD" w:rsidRPr="002253CD" w:rsidRDefault="002253CD" w:rsidP="002253CD">
      <w:pPr>
        <w:ind w:right="-1"/>
        <w:jc w:val="both"/>
        <w:rPr>
          <w:sz w:val="20"/>
          <w:szCs w:val="20"/>
        </w:rPr>
      </w:pPr>
      <w:r w:rsidRPr="002253CD">
        <w:rPr>
          <w:sz w:val="20"/>
          <w:szCs w:val="20"/>
        </w:rPr>
        <w:t>7.5. Diante dos expostos acima, justifica-se a razão da escolha do fornecedor.</w:t>
      </w:r>
    </w:p>
    <w:p w:rsidR="00506DAB" w:rsidRPr="002253CD" w:rsidRDefault="00506DAB" w:rsidP="002253CD">
      <w:pPr>
        <w:jc w:val="both"/>
        <w:rPr>
          <w:sz w:val="20"/>
          <w:szCs w:val="20"/>
        </w:rPr>
      </w:pPr>
    </w:p>
    <w:p w:rsidR="000B6431" w:rsidRPr="002253CD" w:rsidRDefault="000B6431" w:rsidP="000B6431">
      <w:pPr>
        <w:shd w:val="clear" w:color="auto" w:fill="BFBFBF"/>
        <w:jc w:val="both"/>
        <w:rPr>
          <w:sz w:val="20"/>
          <w:szCs w:val="20"/>
        </w:rPr>
      </w:pPr>
      <w:r>
        <w:rPr>
          <w:b/>
          <w:sz w:val="20"/>
          <w:szCs w:val="20"/>
        </w:rPr>
        <w:t>8</w:t>
      </w:r>
      <w:r w:rsidRPr="002253CD">
        <w:rPr>
          <w:b/>
          <w:sz w:val="20"/>
          <w:szCs w:val="20"/>
        </w:rPr>
        <w:t xml:space="preserve"> – DO FORNECEDOR</w:t>
      </w:r>
    </w:p>
    <w:p w:rsidR="00506DAB" w:rsidRDefault="00506DAB" w:rsidP="002253CD">
      <w:pPr>
        <w:jc w:val="both"/>
        <w:rPr>
          <w:sz w:val="20"/>
          <w:szCs w:val="20"/>
        </w:rPr>
      </w:pPr>
    </w:p>
    <w:p w:rsidR="000B6431" w:rsidRDefault="00EC3EF5" w:rsidP="002253CD">
      <w:pPr>
        <w:jc w:val="both"/>
        <w:rPr>
          <w:sz w:val="20"/>
          <w:szCs w:val="20"/>
        </w:rPr>
      </w:pPr>
      <w:r>
        <w:rPr>
          <w:sz w:val="20"/>
          <w:szCs w:val="20"/>
        </w:rPr>
        <w:t xml:space="preserve">8.1. </w:t>
      </w:r>
      <w:r w:rsidRPr="00EC3EF5">
        <w:rPr>
          <w:bCs/>
          <w:sz w:val="20"/>
          <w:szCs w:val="20"/>
        </w:rPr>
        <w:t>Consórcio Intermunicipal de Desenvolvimento Regional – CONDER</w:t>
      </w:r>
      <w:r w:rsidRPr="00EC3EF5">
        <w:rPr>
          <w:sz w:val="20"/>
          <w:szCs w:val="20"/>
        </w:rPr>
        <w:t>, pessoa</w:t>
      </w:r>
      <w:r w:rsidRPr="00483673">
        <w:rPr>
          <w:sz w:val="20"/>
          <w:szCs w:val="20"/>
        </w:rPr>
        <w:t xml:space="preserve"> jurídica de direito público, inscrito no CNPJ nº 23.773.012/0001-54, com sede na Rua Osvaldo Cruz, nº 167, Centro, São Miguel do Oeste, SC, CEP n° 89.900-000</w:t>
      </w:r>
      <w:r>
        <w:rPr>
          <w:sz w:val="20"/>
          <w:szCs w:val="20"/>
        </w:rPr>
        <w:t>.</w:t>
      </w:r>
    </w:p>
    <w:p w:rsidR="00EC3EF5" w:rsidRDefault="00EC3EF5" w:rsidP="002253CD">
      <w:pPr>
        <w:jc w:val="both"/>
        <w:rPr>
          <w:sz w:val="20"/>
          <w:szCs w:val="20"/>
        </w:rPr>
      </w:pPr>
    </w:p>
    <w:p w:rsidR="00EC3EF5" w:rsidRPr="002253CD" w:rsidRDefault="00EC3EF5" w:rsidP="00EC3EF5">
      <w:pPr>
        <w:shd w:val="clear" w:color="auto" w:fill="BFBFBF"/>
        <w:jc w:val="both"/>
        <w:rPr>
          <w:sz w:val="20"/>
          <w:szCs w:val="20"/>
        </w:rPr>
      </w:pPr>
      <w:r>
        <w:rPr>
          <w:b/>
          <w:sz w:val="20"/>
          <w:szCs w:val="20"/>
        </w:rPr>
        <w:t>9</w:t>
      </w:r>
      <w:r w:rsidRPr="002253CD">
        <w:rPr>
          <w:b/>
          <w:sz w:val="20"/>
          <w:szCs w:val="20"/>
        </w:rPr>
        <w:t xml:space="preserve"> – D</w:t>
      </w:r>
      <w:r>
        <w:rPr>
          <w:b/>
          <w:sz w:val="20"/>
          <w:szCs w:val="20"/>
        </w:rPr>
        <w:t>A VIGÊNCIA</w:t>
      </w:r>
    </w:p>
    <w:p w:rsidR="00EC3EF5" w:rsidRDefault="00EC3EF5" w:rsidP="002253CD">
      <w:pPr>
        <w:jc w:val="both"/>
        <w:rPr>
          <w:sz w:val="20"/>
          <w:szCs w:val="20"/>
        </w:rPr>
      </w:pPr>
    </w:p>
    <w:p w:rsidR="00715FDD" w:rsidRPr="002253CD" w:rsidRDefault="00715FDD" w:rsidP="002253CD">
      <w:pPr>
        <w:jc w:val="both"/>
        <w:rPr>
          <w:sz w:val="20"/>
          <w:szCs w:val="20"/>
        </w:rPr>
      </w:pPr>
      <w:r>
        <w:rPr>
          <w:sz w:val="20"/>
          <w:szCs w:val="20"/>
        </w:rPr>
        <w:t xml:space="preserve">9.1. </w:t>
      </w:r>
      <w:r w:rsidR="00E56C6B">
        <w:rPr>
          <w:sz w:val="20"/>
          <w:szCs w:val="20"/>
        </w:rPr>
        <w:t>O</w:t>
      </w:r>
      <w:r>
        <w:rPr>
          <w:sz w:val="20"/>
          <w:szCs w:val="20"/>
        </w:rPr>
        <w:t xml:space="preserve"> prazo de vigência do objeto da presente contratação será de 0</w:t>
      </w:r>
      <w:r w:rsidR="00222238">
        <w:rPr>
          <w:sz w:val="20"/>
          <w:szCs w:val="20"/>
        </w:rPr>
        <w:t>4</w:t>
      </w:r>
      <w:r>
        <w:rPr>
          <w:sz w:val="20"/>
          <w:szCs w:val="20"/>
        </w:rPr>
        <w:t xml:space="preserve"> de janeiro de 2021 a 31 de dezembro de 2021</w:t>
      </w:r>
      <w:r w:rsidR="008F6115">
        <w:rPr>
          <w:sz w:val="20"/>
          <w:szCs w:val="20"/>
        </w:rPr>
        <w:t>, podendo ser prorrogado</w:t>
      </w:r>
      <w:r>
        <w:rPr>
          <w:sz w:val="20"/>
          <w:szCs w:val="20"/>
        </w:rPr>
        <w:t>.</w:t>
      </w:r>
    </w:p>
    <w:p w:rsidR="00506DAB" w:rsidRDefault="00506DAB" w:rsidP="002253CD">
      <w:pPr>
        <w:jc w:val="both"/>
        <w:rPr>
          <w:sz w:val="20"/>
          <w:szCs w:val="20"/>
        </w:rPr>
      </w:pPr>
    </w:p>
    <w:p w:rsidR="00E56C6B" w:rsidRPr="002253CD" w:rsidRDefault="00E56C6B" w:rsidP="00E56C6B">
      <w:pPr>
        <w:shd w:val="clear" w:color="auto" w:fill="BFBFBF"/>
        <w:jc w:val="both"/>
        <w:rPr>
          <w:sz w:val="20"/>
          <w:szCs w:val="20"/>
        </w:rPr>
      </w:pPr>
      <w:r>
        <w:rPr>
          <w:b/>
          <w:sz w:val="20"/>
          <w:szCs w:val="20"/>
        </w:rPr>
        <w:t>10 – DO ENQUADRAMENTO LEGAL</w:t>
      </w:r>
    </w:p>
    <w:p w:rsidR="00E56C6B" w:rsidRDefault="00E56C6B" w:rsidP="00E56C6B">
      <w:pPr>
        <w:jc w:val="both"/>
        <w:rPr>
          <w:sz w:val="20"/>
          <w:szCs w:val="20"/>
        </w:rPr>
      </w:pPr>
    </w:p>
    <w:p w:rsidR="00E56C6B" w:rsidRDefault="00E56C6B" w:rsidP="00E56C6B">
      <w:pPr>
        <w:jc w:val="both"/>
        <w:rPr>
          <w:sz w:val="20"/>
          <w:szCs w:val="20"/>
        </w:rPr>
      </w:pPr>
      <w:r>
        <w:rPr>
          <w:sz w:val="20"/>
          <w:szCs w:val="20"/>
        </w:rPr>
        <w:t>10.1. A contratação dos serviços será efetuada com Dispensa de Licitação, conforme inciso XXVI, do art. 24, da lei Federal nº 8.666/93.</w:t>
      </w:r>
    </w:p>
    <w:p w:rsidR="00E56C6B" w:rsidRDefault="00E56C6B" w:rsidP="00E56C6B">
      <w:pPr>
        <w:jc w:val="both"/>
        <w:rPr>
          <w:sz w:val="20"/>
          <w:szCs w:val="20"/>
        </w:rPr>
      </w:pPr>
    </w:p>
    <w:p w:rsidR="00E56C6B" w:rsidRPr="002253CD" w:rsidRDefault="00E56C6B" w:rsidP="00E56C6B">
      <w:pPr>
        <w:shd w:val="clear" w:color="auto" w:fill="BFBFBF"/>
        <w:jc w:val="both"/>
        <w:rPr>
          <w:sz w:val="20"/>
          <w:szCs w:val="20"/>
        </w:rPr>
      </w:pPr>
      <w:r>
        <w:rPr>
          <w:b/>
          <w:sz w:val="20"/>
          <w:szCs w:val="20"/>
        </w:rPr>
        <w:t>11 – DAS DISPOSIÇÕES FINAIS</w:t>
      </w:r>
    </w:p>
    <w:p w:rsidR="00E56C6B" w:rsidRDefault="00E56C6B" w:rsidP="00E56C6B">
      <w:pPr>
        <w:jc w:val="both"/>
        <w:rPr>
          <w:sz w:val="20"/>
          <w:szCs w:val="20"/>
        </w:rPr>
      </w:pPr>
    </w:p>
    <w:p w:rsidR="00823A40" w:rsidRPr="0047085E" w:rsidRDefault="00E56C6B" w:rsidP="00E56C6B">
      <w:pPr>
        <w:jc w:val="both"/>
        <w:rPr>
          <w:sz w:val="20"/>
          <w:szCs w:val="20"/>
        </w:rPr>
      </w:pPr>
      <w:bookmarkStart w:id="0" w:name="_GoBack"/>
      <w:bookmarkEnd w:id="0"/>
      <w:r w:rsidRPr="0047085E">
        <w:rPr>
          <w:sz w:val="20"/>
          <w:szCs w:val="20"/>
        </w:rPr>
        <w:t xml:space="preserve">11.1. </w:t>
      </w:r>
      <w:r w:rsidR="00823A40" w:rsidRPr="0047085E">
        <w:rPr>
          <w:sz w:val="20"/>
          <w:szCs w:val="20"/>
        </w:rPr>
        <w:t xml:space="preserve">Os interessados poderão obter informações no Setor de Licitações da Prefeitura Municipal de Bandeirante, SC,  na Avenida Santo Antônio, nº 1069, Centro, de Segunda a Sexta-Feira, das 07h30min às 11h30min e das 13h00min às 17h00min ou pelo telefone (49) 3626-0012 ou pelo site </w:t>
      </w:r>
      <w:hyperlink r:id="rId8" w:history="1">
        <w:r w:rsidR="00823A40" w:rsidRPr="0047085E">
          <w:rPr>
            <w:rStyle w:val="Hyperlink"/>
            <w:sz w:val="20"/>
            <w:szCs w:val="20"/>
          </w:rPr>
          <w:t>www.bandeirante.sc.gov.br</w:t>
        </w:r>
      </w:hyperlink>
      <w:r w:rsidR="00823A40" w:rsidRPr="0047085E">
        <w:rPr>
          <w:sz w:val="20"/>
          <w:szCs w:val="20"/>
        </w:rPr>
        <w:t>.</w:t>
      </w:r>
    </w:p>
    <w:p w:rsidR="00823A40" w:rsidRPr="0047085E" w:rsidRDefault="00823A40" w:rsidP="00E56C6B">
      <w:pPr>
        <w:jc w:val="both"/>
        <w:rPr>
          <w:sz w:val="20"/>
          <w:szCs w:val="20"/>
        </w:rPr>
      </w:pPr>
    </w:p>
    <w:p w:rsidR="00823A40" w:rsidRPr="0047085E" w:rsidRDefault="00823A40" w:rsidP="00823A40">
      <w:pPr>
        <w:shd w:val="clear" w:color="auto" w:fill="BFBFBF"/>
        <w:jc w:val="both"/>
        <w:rPr>
          <w:sz w:val="20"/>
          <w:szCs w:val="20"/>
        </w:rPr>
      </w:pPr>
      <w:r w:rsidRPr="0047085E">
        <w:rPr>
          <w:b/>
          <w:sz w:val="20"/>
          <w:szCs w:val="20"/>
        </w:rPr>
        <w:t>12 – DO FORO</w:t>
      </w:r>
    </w:p>
    <w:p w:rsidR="00823A40" w:rsidRPr="0047085E" w:rsidRDefault="00823A40" w:rsidP="00E56C6B">
      <w:pPr>
        <w:jc w:val="both"/>
        <w:rPr>
          <w:sz w:val="20"/>
          <w:szCs w:val="20"/>
        </w:rPr>
      </w:pPr>
    </w:p>
    <w:p w:rsidR="006719C4" w:rsidRPr="0047085E" w:rsidRDefault="006719C4" w:rsidP="006719C4">
      <w:pPr>
        <w:jc w:val="both"/>
        <w:rPr>
          <w:sz w:val="20"/>
          <w:szCs w:val="20"/>
        </w:rPr>
      </w:pPr>
      <w:r w:rsidRPr="0047085E">
        <w:rPr>
          <w:sz w:val="20"/>
          <w:szCs w:val="20"/>
        </w:rPr>
        <w:t>12.1. Para as questões que se suscitarem entre os eventuais interessados e a Administração Municipal de Bandeirante, SC, na interpretação das Cláusulas do presente Edital e que não forem resolvidas amigavelmente na esfera administrativa, fica eleito o Foro da Comarca de São Miguel do Oeste, Estado de Santa Catarina para a solução judicial, desistindo os interessados de qualquer outro, por mais privilégio que seja.</w:t>
      </w:r>
    </w:p>
    <w:p w:rsidR="006719C4" w:rsidRPr="0047085E" w:rsidRDefault="006719C4" w:rsidP="006719C4">
      <w:pPr>
        <w:jc w:val="both"/>
        <w:rPr>
          <w:sz w:val="20"/>
          <w:szCs w:val="20"/>
        </w:rPr>
      </w:pPr>
    </w:p>
    <w:p w:rsidR="00ED579A" w:rsidRPr="0047085E" w:rsidRDefault="00ED579A" w:rsidP="00ED579A">
      <w:pPr>
        <w:tabs>
          <w:tab w:val="left" w:pos="284"/>
        </w:tabs>
        <w:rPr>
          <w:sz w:val="20"/>
          <w:szCs w:val="20"/>
        </w:rPr>
      </w:pPr>
      <w:r w:rsidRPr="0047085E">
        <w:rPr>
          <w:sz w:val="20"/>
          <w:szCs w:val="20"/>
        </w:rPr>
        <w:t>Bandeirante, SC, 2</w:t>
      </w:r>
      <w:r w:rsidR="0047085E" w:rsidRPr="0047085E">
        <w:rPr>
          <w:sz w:val="20"/>
          <w:szCs w:val="20"/>
        </w:rPr>
        <w:t>9</w:t>
      </w:r>
      <w:r w:rsidRPr="0047085E">
        <w:rPr>
          <w:sz w:val="20"/>
          <w:szCs w:val="20"/>
        </w:rPr>
        <w:t xml:space="preserve"> de dezembro de 2020.</w:t>
      </w:r>
    </w:p>
    <w:p w:rsidR="00ED579A" w:rsidRPr="0047085E" w:rsidRDefault="00ED579A" w:rsidP="00ED579A">
      <w:pPr>
        <w:tabs>
          <w:tab w:val="left" w:pos="284"/>
        </w:tabs>
        <w:autoSpaceDE w:val="0"/>
        <w:autoSpaceDN w:val="0"/>
        <w:adjustRightInd w:val="0"/>
        <w:jc w:val="center"/>
        <w:rPr>
          <w:sz w:val="20"/>
          <w:szCs w:val="20"/>
        </w:rPr>
      </w:pPr>
    </w:p>
    <w:p w:rsidR="00ED579A" w:rsidRPr="0047085E" w:rsidRDefault="00ED579A" w:rsidP="00ED579A">
      <w:pPr>
        <w:tabs>
          <w:tab w:val="left" w:pos="284"/>
        </w:tabs>
        <w:autoSpaceDE w:val="0"/>
        <w:autoSpaceDN w:val="0"/>
        <w:adjustRightInd w:val="0"/>
        <w:jc w:val="center"/>
        <w:rPr>
          <w:b/>
          <w:sz w:val="20"/>
          <w:szCs w:val="20"/>
        </w:rPr>
      </w:pPr>
    </w:p>
    <w:p w:rsidR="00ED579A" w:rsidRPr="0047085E" w:rsidRDefault="00ED579A" w:rsidP="00ED579A">
      <w:pPr>
        <w:tabs>
          <w:tab w:val="left" w:pos="284"/>
        </w:tabs>
        <w:autoSpaceDE w:val="0"/>
        <w:autoSpaceDN w:val="0"/>
        <w:adjustRightInd w:val="0"/>
        <w:jc w:val="center"/>
        <w:rPr>
          <w:sz w:val="20"/>
          <w:szCs w:val="20"/>
        </w:rPr>
      </w:pPr>
    </w:p>
    <w:p w:rsidR="00ED579A" w:rsidRPr="0047085E" w:rsidRDefault="00ED579A" w:rsidP="00ED579A">
      <w:pPr>
        <w:tabs>
          <w:tab w:val="left" w:pos="284"/>
        </w:tabs>
        <w:autoSpaceDE w:val="0"/>
        <w:autoSpaceDN w:val="0"/>
        <w:adjustRightInd w:val="0"/>
        <w:jc w:val="center"/>
        <w:rPr>
          <w:sz w:val="20"/>
          <w:szCs w:val="20"/>
        </w:rPr>
      </w:pPr>
      <w:r w:rsidRPr="0047085E">
        <w:rPr>
          <w:sz w:val="20"/>
          <w:szCs w:val="20"/>
        </w:rPr>
        <w:t>______________________________</w:t>
      </w:r>
    </w:p>
    <w:p w:rsidR="00ED579A" w:rsidRPr="0047085E" w:rsidRDefault="00ED579A" w:rsidP="00ED579A">
      <w:pPr>
        <w:tabs>
          <w:tab w:val="left" w:pos="284"/>
        </w:tabs>
        <w:autoSpaceDE w:val="0"/>
        <w:autoSpaceDN w:val="0"/>
        <w:adjustRightInd w:val="0"/>
        <w:jc w:val="center"/>
        <w:rPr>
          <w:sz w:val="20"/>
          <w:szCs w:val="20"/>
        </w:rPr>
      </w:pPr>
      <w:r w:rsidRPr="0047085E">
        <w:rPr>
          <w:sz w:val="20"/>
          <w:szCs w:val="20"/>
        </w:rPr>
        <w:t>CELSO BIEGELMEIER</w:t>
      </w:r>
    </w:p>
    <w:p w:rsidR="00ED579A" w:rsidRPr="00FA3422" w:rsidRDefault="00ED579A" w:rsidP="00ED579A">
      <w:pPr>
        <w:tabs>
          <w:tab w:val="left" w:pos="284"/>
        </w:tabs>
        <w:autoSpaceDE w:val="0"/>
        <w:autoSpaceDN w:val="0"/>
        <w:adjustRightInd w:val="0"/>
        <w:jc w:val="center"/>
        <w:rPr>
          <w:sz w:val="20"/>
          <w:szCs w:val="20"/>
        </w:rPr>
      </w:pPr>
      <w:r w:rsidRPr="0047085E">
        <w:rPr>
          <w:sz w:val="20"/>
          <w:szCs w:val="20"/>
        </w:rPr>
        <w:t>Prefeito Municipal</w:t>
      </w:r>
    </w:p>
    <w:p w:rsidR="00ED579A" w:rsidRPr="00FA3422" w:rsidRDefault="00ED579A" w:rsidP="00ED579A">
      <w:pPr>
        <w:tabs>
          <w:tab w:val="left" w:pos="284"/>
        </w:tabs>
        <w:autoSpaceDE w:val="0"/>
        <w:autoSpaceDN w:val="0"/>
        <w:adjustRightInd w:val="0"/>
        <w:jc w:val="center"/>
        <w:rPr>
          <w:sz w:val="20"/>
          <w:szCs w:val="20"/>
        </w:rPr>
      </w:pPr>
    </w:p>
    <w:p w:rsidR="00ED579A" w:rsidRPr="00FA3422" w:rsidRDefault="00ED579A" w:rsidP="00ED579A">
      <w:pPr>
        <w:tabs>
          <w:tab w:val="left" w:pos="284"/>
        </w:tabs>
        <w:autoSpaceDE w:val="0"/>
        <w:autoSpaceDN w:val="0"/>
        <w:adjustRightInd w:val="0"/>
        <w:jc w:val="center"/>
        <w:rPr>
          <w:sz w:val="20"/>
          <w:szCs w:val="20"/>
        </w:rPr>
      </w:pPr>
    </w:p>
    <w:p w:rsidR="00ED579A" w:rsidRPr="00FA3422" w:rsidRDefault="00ED579A" w:rsidP="00ED579A">
      <w:pPr>
        <w:tabs>
          <w:tab w:val="left" w:pos="284"/>
        </w:tabs>
        <w:autoSpaceDE w:val="0"/>
        <w:autoSpaceDN w:val="0"/>
        <w:adjustRightInd w:val="0"/>
        <w:jc w:val="right"/>
        <w:rPr>
          <w:sz w:val="20"/>
          <w:szCs w:val="20"/>
        </w:rPr>
      </w:pPr>
    </w:p>
    <w:p w:rsidR="00ED579A" w:rsidRPr="00FA3422" w:rsidRDefault="00ED579A" w:rsidP="00ED579A">
      <w:pPr>
        <w:tabs>
          <w:tab w:val="left" w:pos="284"/>
        </w:tabs>
        <w:autoSpaceDE w:val="0"/>
        <w:autoSpaceDN w:val="0"/>
        <w:adjustRightInd w:val="0"/>
        <w:jc w:val="right"/>
        <w:rPr>
          <w:sz w:val="20"/>
          <w:szCs w:val="20"/>
        </w:rPr>
      </w:pPr>
    </w:p>
    <w:p w:rsidR="00ED579A" w:rsidRPr="00FA3422" w:rsidRDefault="00ED579A" w:rsidP="00ED579A">
      <w:pPr>
        <w:tabs>
          <w:tab w:val="left" w:pos="284"/>
        </w:tabs>
        <w:autoSpaceDE w:val="0"/>
        <w:autoSpaceDN w:val="0"/>
        <w:adjustRightInd w:val="0"/>
        <w:jc w:val="right"/>
        <w:rPr>
          <w:sz w:val="20"/>
          <w:szCs w:val="20"/>
        </w:rPr>
      </w:pPr>
      <w:r w:rsidRPr="00FA3422">
        <w:rPr>
          <w:sz w:val="20"/>
          <w:szCs w:val="20"/>
        </w:rPr>
        <w:t>______________________________</w:t>
      </w:r>
    </w:p>
    <w:p w:rsidR="00ED579A" w:rsidRPr="00FA3422" w:rsidRDefault="00ED579A" w:rsidP="00ED579A">
      <w:pPr>
        <w:tabs>
          <w:tab w:val="left" w:pos="284"/>
        </w:tabs>
        <w:jc w:val="right"/>
        <w:rPr>
          <w:sz w:val="20"/>
          <w:szCs w:val="20"/>
        </w:rPr>
      </w:pPr>
      <w:r w:rsidRPr="00FA3422">
        <w:rPr>
          <w:sz w:val="20"/>
          <w:szCs w:val="20"/>
        </w:rPr>
        <w:t>NADIA DREON FARIAS ZANATTA</w:t>
      </w:r>
    </w:p>
    <w:p w:rsidR="00ED579A" w:rsidRPr="00FA3422" w:rsidRDefault="00ED579A" w:rsidP="00ED579A">
      <w:pPr>
        <w:tabs>
          <w:tab w:val="left" w:pos="284"/>
        </w:tabs>
        <w:jc w:val="right"/>
        <w:rPr>
          <w:sz w:val="20"/>
          <w:szCs w:val="20"/>
        </w:rPr>
      </w:pPr>
      <w:r w:rsidRPr="00FA3422">
        <w:rPr>
          <w:sz w:val="20"/>
          <w:szCs w:val="20"/>
        </w:rPr>
        <w:t>Advogada – Assessora Geral OAB 33.558</w:t>
      </w:r>
    </w:p>
    <w:p w:rsidR="006719C4" w:rsidRDefault="006719C4" w:rsidP="006719C4">
      <w:pPr>
        <w:jc w:val="both"/>
        <w:rPr>
          <w:sz w:val="20"/>
          <w:szCs w:val="20"/>
        </w:rPr>
      </w:pPr>
    </w:p>
    <w:p w:rsidR="00E56C6B" w:rsidRPr="002253CD" w:rsidRDefault="00E56C6B" w:rsidP="006719C4">
      <w:pPr>
        <w:jc w:val="both"/>
        <w:rPr>
          <w:sz w:val="20"/>
          <w:szCs w:val="20"/>
        </w:rPr>
      </w:pPr>
      <w:r>
        <w:rPr>
          <w:sz w:val="20"/>
          <w:szCs w:val="20"/>
        </w:rPr>
        <w:br/>
      </w:r>
    </w:p>
    <w:p w:rsidR="00E56C6B" w:rsidRPr="002253CD" w:rsidRDefault="00E56C6B" w:rsidP="002253CD">
      <w:pPr>
        <w:jc w:val="both"/>
        <w:rPr>
          <w:sz w:val="20"/>
          <w:szCs w:val="20"/>
        </w:rPr>
      </w:pPr>
    </w:p>
    <w:p w:rsidR="00506DAB" w:rsidRPr="002253CD" w:rsidRDefault="00506DAB" w:rsidP="002253CD">
      <w:pPr>
        <w:jc w:val="both"/>
        <w:rPr>
          <w:sz w:val="20"/>
          <w:szCs w:val="20"/>
        </w:rPr>
      </w:pPr>
    </w:p>
    <w:sectPr w:rsidR="00506DAB" w:rsidRPr="002253CD" w:rsidSect="00624414">
      <w:headerReference w:type="default" r:id="rId9"/>
      <w:footerReference w:type="default" r:id="rId10"/>
      <w:pgSz w:w="11906" w:h="16838"/>
      <w:pgMar w:top="1985" w:right="1133" w:bottom="993"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AD" w:rsidRDefault="009142AD" w:rsidP="008012DB">
      <w:r>
        <w:separator/>
      </w:r>
    </w:p>
  </w:endnote>
  <w:endnote w:type="continuationSeparator" w:id="0">
    <w:p w:rsidR="009142AD" w:rsidRDefault="009142AD" w:rsidP="0080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1" w:rsidRDefault="00130361" w:rsidP="00130361">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74B76F92" wp14:editId="3C402794">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36D2"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130361" w:rsidRPr="009E6DC8" w:rsidRDefault="0047085E" w:rsidP="00130361">
    <w:pPr>
      <w:pStyle w:val="Rodap"/>
      <w:jc w:val="center"/>
      <w:rPr>
        <w:sz w:val="18"/>
        <w:szCs w:val="18"/>
      </w:rPr>
    </w:pPr>
    <w:hyperlink r:id="rId1" w:history="1">
      <w:r w:rsidR="00130361" w:rsidRPr="007E2C17">
        <w:rPr>
          <w:rStyle w:val="Hyperlink"/>
          <w:sz w:val="18"/>
          <w:szCs w:val="18"/>
        </w:rPr>
        <w:t>www.bandeirante.sc.gov.br</w:t>
      </w:r>
    </w:hyperlink>
    <w:r w:rsidR="00130361">
      <w:rPr>
        <w:sz w:val="18"/>
        <w:szCs w:val="18"/>
      </w:rPr>
      <w:t xml:space="preserve"> | e-mail: </w:t>
    </w:r>
    <w:hyperlink r:id="rId2" w:history="1">
      <w:r w:rsidR="00130361" w:rsidRPr="007E2C17">
        <w:rPr>
          <w:rStyle w:val="Hyperlink"/>
          <w:sz w:val="18"/>
          <w:szCs w:val="18"/>
        </w:rPr>
        <w:t>admin@bandeirante.sc.gov.br</w:t>
      </w:r>
    </w:hyperlink>
    <w:r w:rsidR="00130361">
      <w:rPr>
        <w:sz w:val="18"/>
        <w:szCs w:val="18"/>
      </w:rPr>
      <w:t xml:space="preserve"> | Fone/Fax: (49) 3626.0012</w:t>
    </w:r>
  </w:p>
  <w:p w:rsidR="00EF31FB" w:rsidRPr="002E1CC1" w:rsidRDefault="00EF31FB" w:rsidP="002E1CC1">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AD" w:rsidRDefault="009142AD" w:rsidP="008012DB">
      <w:r>
        <w:separator/>
      </w:r>
    </w:p>
  </w:footnote>
  <w:footnote w:type="continuationSeparator" w:id="0">
    <w:p w:rsidR="009142AD" w:rsidRDefault="009142AD" w:rsidP="00801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1" w:rsidRPr="004C0E1A" w:rsidRDefault="00130361" w:rsidP="00130361">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17F66E24" wp14:editId="63EC20E9">
          <wp:simplePos x="0" y="0"/>
          <wp:positionH relativeFrom="margin">
            <wp:posOffset>-635</wp:posOffset>
          </wp:positionH>
          <wp:positionV relativeFrom="paragraph">
            <wp:posOffset>-156210</wp:posOffset>
          </wp:positionV>
          <wp:extent cx="1143635" cy="1098550"/>
          <wp:effectExtent l="0" t="0" r="0" b="6350"/>
          <wp:wrapThrough wrapText="bothSides">
            <wp:wrapPolygon edited="0">
              <wp:start x="0" y="0"/>
              <wp:lineTo x="0" y="21350"/>
              <wp:lineTo x="21228" y="21350"/>
              <wp:lineTo x="21228" y="0"/>
              <wp:lineTo x="0" y="0"/>
            </wp:wrapPolygon>
          </wp:wrapThrough>
          <wp:docPr id="12" name="Imagem 12"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130361" w:rsidRPr="004C0E1A" w:rsidRDefault="00DE6F5D" w:rsidP="00130361">
    <w:pPr>
      <w:pStyle w:val="Cabealho"/>
      <w:spacing w:line="360" w:lineRule="auto"/>
      <w:rPr>
        <w:rFonts w:ascii="Times" w:hAnsi="Times"/>
        <w:b/>
        <w:sz w:val="26"/>
        <w:szCs w:val="26"/>
      </w:rPr>
    </w:pPr>
    <w:r>
      <w:rPr>
        <w:rFonts w:ascii="Times" w:hAnsi="Times"/>
        <w:b/>
        <w:sz w:val="26"/>
        <w:szCs w:val="26"/>
      </w:rPr>
      <w:t xml:space="preserve"> </w:t>
    </w:r>
    <w:r w:rsidR="00130361" w:rsidRPr="004C0E1A">
      <w:rPr>
        <w:rFonts w:ascii="Times" w:hAnsi="Times"/>
        <w:b/>
        <w:sz w:val="26"/>
        <w:szCs w:val="26"/>
      </w:rPr>
      <w:t xml:space="preserve">Município de Bandeirante                                                                                                                </w:t>
    </w:r>
  </w:p>
  <w:p w:rsidR="00130361" w:rsidRPr="004C0E1A" w:rsidRDefault="00DE6F5D" w:rsidP="00130361">
    <w:pPr>
      <w:pStyle w:val="Cabealho"/>
      <w:rPr>
        <w:rFonts w:ascii="Times" w:hAnsi="Times"/>
        <w:b/>
        <w:sz w:val="26"/>
        <w:szCs w:val="26"/>
      </w:rPr>
    </w:pPr>
    <w:r>
      <w:rPr>
        <w:rFonts w:ascii="Times" w:hAnsi="Times"/>
        <w:b/>
        <w:sz w:val="26"/>
        <w:szCs w:val="26"/>
      </w:rPr>
      <w:t xml:space="preserve">  </w:t>
    </w:r>
    <w:r w:rsidR="00130361" w:rsidRPr="004C0E1A">
      <w:rPr>
        <w:rFonts w:ascii="Times" w:hAnsi="Times"/>
        <w:b/>
        <w:sz w:val="26"/>
        <w:szCs w:val="26"/>
      </w:rPr>
      <w:t>Poder Executivo Municipal</w:t>
    </w:r>
  </w:p>
  <w:p w:rsidR="00EF31FB" w:rsidRPr="00130361" w:rsidRDefault="0047085E" w:rsidP="00130361">
    <w:pPr>
      <w:pStyle w:val="Cabealho"/>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086B2723"/>
    <w:multiLevelType w:val="hybridMultilevel"/>
    <w:tmpl w:val="82E298A4"/>
    <w:lvl w:ilvl="0" w:tplc="FA16DA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C3F09C1"/>
    <w:multiLevelType w:val="hybridMultilevel"/>
    <w:tmpl w:val="AACCC3B0"/>
    <w:lvl w:ilvl="0" w:tplc="FA4E1D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1E5FEA"/>
    <w:multiLevelType w:val="hybridMultilevel"/>
    <w:tmpl w:val="AEACA852"/>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E963B54"/>
    <w:multiLevelType w:val="singleLevel"/>
    <w:tmpl w:val="978E9F64"/>
    <w:lvl w:ilvl="0">
      <w:start w:val="1"/>
      <w:numFmt w:val="upperRoman"/>
      <w:lvlText w:val="%1-"/>
      <w:lvlJc w:val="left"/>
      <w:pPr>
        <w:tabs>
          <w:tab w:val="num" w:pos="720"/>
        </w:tabs>
        <w:ind w:left="720" w:hanging="720"/>
      </w:pPr>
      <w:rPr>
        <w:rFonts w:hint="default"/>
      </w:rPr>
    </w:lvl>
  </w:abstractNum>
  <w:abstractNum w:abstractNumId="5" w15:restartNumberingAfterBreak="0">
    <w:nsid w:val="11A46C0F"/>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E061F2"/>
    <w:multiLevelType w:val="hybridMultilevel"/>
    <w:tmpl w:val="8362D482"/>
    <w:lvl w:ilvl="0" w:tplc="86BC663E">
      <w:start w:val="1"/>
      <w:numFmt w:val="lowerLetter"/>
      <w:lvlText w:val="%1)"/>
      <w:legacy w:legacy="1" w:legacySpace="0" w:legacyIndent="283"/>
      <w:lvlJc w:val="left"/>
      <w:pPr>
        <w:ind w:left="851" w:hanging="283"/>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7" w15:restartNumberingAfterBreak="0">
    <w:nsid w:val="149D0DD6"/>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470521"/>
    <w:multiLevelType w:val="multilevel"/>
    <w:tmpl w:val="F266D3D4"/>
    <w:lvl w:ilvl="0">
      <w:start w:val="1"/>
      <w:numFmt w:val="decimal"/>
      <w:lvlText w:val="%1"/>
      <w:lvlJc w:val="left"/>
      <w:pPr>
        <w:ind w:left="360" w:hanging="360"/>
      </w:pPr>
      <w:rPr>
        <w:rFonts w:cs="Arial" w:hint="default"/>
      </w:rPr>
    </w:lvl>
    <w:lvl w:ilvl="1">
      <w:start w:val="1"/>
      <w:numFmt w:val="decimal"/>
      <w:lvlText w:val="%1.%2"/>
      <w:lvlJc w:val="left"/>
      <w:pPr>
        <w:ind w:left="1070"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556" w:hanging="72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334" w:hanging="108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112" w:hanging="1440"/>
      </w:pPr>
      <w:rPr>
        <w:rFonts w:cs="Arial" w:hint="default"/>
      </w:rPr>
    </w:lvl>
  </w:abstractNum>
  <w:abstractNum w:abstractNumId="9" w15:restartNumberingAfterBreak="0">
    <w:nsid w:val="1C5E6D8F"/>
    <w:multiLevelType w:val="hybridMultilevel"/>
    <w:tmpl w:val="1FFC6556"/>
    <w:lvl w:ilvl="0" w:tplc="19D69D5C">
      <w:start w:val="1"/>
      <w:numFmt w:val="lowerLetter"/>
      <w:lvlText w:val="%1)"/>
      <w:legacy w:legacy="1" w:legacySpace="0" w:legacyIndent="283"/>
      <w:lvlJc w:val="left"/>
      <w:pPr>
        <w:ind w:left="851" w:hanging="283"/>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86412E"/>
    <w:multiLevelType w:val="multilevel"/>
    <w:tmpl w:val="EFFADC5A"/>
    <w:lvl w:ilvl="0">
      <w:start w:val="1"/>
      <w:numFmt w:val="lowerLetter"/>
      <w:lvlText w:val="%1)....."/>
      <w:lvlJc w:val="left"/>
      <w:pPr>
        <w:ind w:left="72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ind w:left="2968" w:hanging="1080"/>
      </w:pPr>
      <w:rPr>
        <w:rFonts w:hint="default"/>
      </w:rPr>
    </w:lvl>
  </w:abstractNum>
  <w:abstractNum w:abstractNumId="11" w15:restartNumberingAfterBreak="0">
    <w:nsid w:val="2AFB205C"/>
    <w:multiLevelType w:val="hybridMultilevel"/>
    <w:tmpl w:val="4F1A03E4"/>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E0527EE"/>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34026B77"/>
    <w:multiLevelType w:val="hybridMultilevel"/>
    <w:tmpl w:val="1FFC6556"/>
    <w:lvl w:ilvl="0" w:tplc="19D69D5C">
      <w:start w:val="1"/>
      <w:numFmt w:val="lowerLetter"/>
      <w:lvlText w:val="%1)"/>
      <w:legacy w:legacy="1" w:legacySpace="0" w:legacyIndent="283"/>
      <w:lvlJc w:val="left"/>
      <w:pPr>
        <w:ind w:left="851" w:hanging="283"/>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87800CD"/>
    <w:multiLevelType w:val="hybridMultilevel"/>
    <w:tmpl w:val="C3E6C0D4"/>
    <w:lvl w:ilvl="0" w:tplc="0F1E69C4">
      <w:start w:val="1"/>
      <w:numFmt w:val="lowerLetter"/>
      <w:lvlText w:val="%1)"/>
      <w:legacy w:legacy="1" w:legacySpace="0" w:legacyIndent="283"/>
      <w:lvlJc w:val="left"/>
      <w:pPr>
        <w:ind w:left="993" w:hanging="283"/>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0CF1185"/>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6" w15:restartNumberingAfterBreak="0">
    <w:nsid w:val="427A0559"/>
    <w:multiLevelType w:val="singleLevel"/>
    <w:tmpl w:val="CD8E57AE"/>
    <w:lvl w:ilvl="0">
      <w:start w:val="30"/>
      <w:numFmt w:val="upperLetter"/>
      <w:lvlText w:val="%1."/>
      <w:lvlJc w:val="left"/>
      <w:pPr>
        <w:tabs>
          <w:tab w:val="num" w:pos="757"/>
        </w:tabs>
        <w:ind w:left="757" w:hanging="615"/>
      </w:pPr>
      <w:rPr>
        <w:rFonts w:hint="default"/>
      </w:rPr>
    </w:lvl>
  </w:abstractNum>
  <w:abstractNum w:abstractNumId="17" w15:restartNumberingAfterBreak="0">
    <w:nsid w:val="44B62C59"/>
    <w:multiLevelType w:val="hybridMultilevel"/>
    <w:tmpl w:val="1F6A9FAE"/>
    <w:lvl w:ilvl="0" w:tplc="CB980D6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52F6F5E"/>
    <w:multiLevelType w:val="hybridMultilevel"/>
    <w:tmpl w:val="03D2F8C8"/>
    <w:lvl w:ilvl="0" w:tplc="CB6EDF88">
      <w:start w:val="2"/>
      <w:numFmt w:val="decimal"/>
      <w:lvlText w:val="%1"/>
      <w:lvlJc w:val="left"/>
      <w:pPr>
        <w:ind w:left="720" w:hanging="360"/>
      </w:pPr>
      <w:rPr>
        <w:rFonts w:ascii="Calibri" w:eastAsia="Calibri" w:hAnsi="Calibri" w:cs="Calibri" w:hint="default"/>
        <w:i/>
        <w:color w:val="auto"/>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C279F9"/>
    <w:multiLevelType w:val="multilevel"/>
    <w:tmpl w:val="783038D6"/>
    <w:lvl w:ilvl="0">
      <w:start w:val="1"/>
      <w:numFmt w:val="lowerLetter"/>
      <w:lvlText w:val="%1)......ڪ"/>
      <w:lvlJc w:val="left"/>
      <w:pPr>
        <w:ind w:left="1080" w:hanging="1080"/>
      </w:pPr>
      <w:rPr>
        <w:rFonts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896" w:hanging="1080"/>
      </w:pPr>
      <w:rPr>
        <w:rFonts w:hint="default"/>
        <w:b w:val="0"/>
        <w:u w:val="none"/>
      </w:rPr>
    </w:lvl>
  </w:abstractNum>
  <w:abstractNum w:abstractNumId="20" w15:restartNumberingAfterBreak="0">
    <w:nsid w:val="4CC60193"/>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1" w15:restartNumberingAfterBreak="0">
    <w:nsid w:val="4E2E754D"/>
    <w:multiLevelType w:val="hybridMultilevel"/>
    <w:tmpl w:val="BDF61FC4"/>
    <w:lvl w:ilvl="0" w:tplc="ED1E5A92">
      <w:start w:val="1"/>
      <w:numFmt w:val="decimal"/>
      <w:lvlText w:val="%1."/>
      <w:lvlJc w:val="left"/>
      <w:pPr>
        <w:tabs>
          <w:tab w:val="num" w:pos="1065"/>
        </w:tabs>
        <w:ind w:left="1065" w:hanging="360"/>
      </w:pPr>
      <w:rPr>
        <w:rFonts w:hint="default"/>
        <w:color w:val="00000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15:restartNumberingAfterBreak="0">
    <w:nsid w:val="50882974"/>
    <w:multiLevelType w:val="hybridMultilevel"/>
    <w:tmpl w:val="0C1252FC"/>
    <w:lvl w:ilvl="0" w:tplc="CB980D66">
      <w:start w:val="1"/>
      <w:numFmt w:val="lowerLetter"/>
      <w:lvlText w:val="%1)"/>
      <w:lvlJc w:val="left"/>
      <w:pPr>
        <w:tabs>
          <w:tab w:val="num" w:pos="1353"/>
        </w:tabs>
        <w:ind w:left="1353" w:hanging="360"/>
      </w:pPr>
      <w:rPr>
        <w:rFonts w:hint="default"/>
      </w:rPr>
    </w:lvl>
    <w:lvl w:ilvl="1" w:tplc="04160019" w:tentative="1">
      <w:start w:val="1"/>
      <w:numFmt w:val="lowerLetter"/>
      <w:lvlText w:val="%2."/>
      <w:lvlJc w:val="left"/>
      <w:pPr>
        <w:tabs>
          <w:tab w:val="num" w:pos="1728"/>
        </w:tabs>
        <w:ind w:left="1728" w:hanging="360"/>
      </w:pPr>
    </w:lvl>
    <w:lvl w:ilvl="2" w:tplc="0416001B" w:tentative="1">
      <w:start w:val="1"/>
      <w:numFmt w:val="lowerRoman"/>
      <w:lvlText w:val="%3."/>
      <w:lvlJc w:val="right"/>
      <w:pPr>
        <w:tabs>
          <w:tab w:val="num" w:pos="2448"/>
        </w:tabs>
        <w:ind w:left="2448" w:hanging="180"/>
      </w:pPr>
    </w:lvl>
    <w:lvl w:ilvl="3" w:tplc="0416000F" w:tentative="1">
      <w:start w:val="1"/>
      <w:numFmt w:val="decimal"/>
      <w:lvlText w:val="%4."/>
      <w:lvlJc w:val="left"/>
      <w:pPr>
        <w:tabs>
          <w:tab w:val="num" w:pos="3168"/>
        </w:tabs>
        <w:ind w:left="3168" w:hanging="360"/>
      </w:pPr>
    </w:lvl>
    <w:lvl w:ilvl="4" w:tplc="04160019" w:tentative="1">
      <w:start w:val="1"/>
      <w:numFmt w:val="lowerLetter"/>
      <w:lvlText w:val="%5."/>
      <w:lvlJc w:val="left"/>
      <w:pPr>
        <w:tabs>
          <w:tab w:val="num" w:pos="3888"/>
        </w:tabs>
        <w:ind w:left="3888" w:hanging="360"/>
      </w:pPr>
    </w:lvl>
    <w:lvl w:ilvl="5" w:tplc="0416001B" w:tentative="1">
      <w:start w:val="1"/>
      <w:numFmt w:val="lowerRoman"/>
      <w:lvlText w:val="%6."/>
      <w:lvlJc w:val="right"/>
      <w:pPr>
        <w:tabs>
          <w:tab w:val="num" w:pos="4608"/>
        </w:tabs>
        <w:ind w:left="4608" w:hanging="180"/>
      </w:pPr>
    </w:lvl>
    <w:lvl w:ilvl="6" w:tplc="0416000F" w:tentative="1">
      <w:start w:val="1"/>
      <w:numFmt w:val="decimal"/>
      <w:lvlText w:val="%7."/>
      <w:lvlJc w:val="left"/>
      <w:pPr>
        <w:tabs>
          <w:tab w:val="num" w:pos="5328"/>
        </w:tabs>
        <w:ind w:left="5328" w:hanging="360"/>
      </w:pPr>
    </w:lvl>
    <w:lvl w:ilvl="7" w:tplc="04160019" w:tentative="1">
      <w:start w:val="1"/>
      <w:numFmt w:val="lowerLetter"/>
      <w:lvlText w:val="%8."/>
      <w:lvlJc w:val="left"/>
      <w:pPr>
        <w:tabs>
          <w:tab w:val="num" w:pos="6048"/>
        </w:tabs>
        <w:ind w:left="6048" w:hanging="360"/>
      </w:pPr>
    </w:lvl>
    <w:lvl w:ilvl="8" w:tplc="0416001B" w:tentative="1">
      <w:start w:val="1"/>
      <w:numFmt w:val="lowerRoman"/>
      <w:lvlText w:val="%9."/>
      <w:lvlJc w:val="right"/>
      <w:pPr>
        <w:tabs>
          <w:tab w:val="num" w:pos="6768"/>
        </w:tabs>
        <w:ind w:left="6768" w:hanging="180"/>
      </w:pPr>
    </w:lvl>
  </w:abstractNum>
  <w:abstractNum w:abstractNumId="23" w15:restartNumberingAfterBreak="0">
    <w:nsid w:val="50B455D3"/>
    <w:multiLevelType w:val="hybridMultilevel"/>
    <w:tmpl w:val="C3E6C0D4"/>
    <w:lvl w:ilvl="0" w:tplc="0F1E69C4">
      <w:start w:val="1"/>
      <w:numFmt w:val="lowerLetter"/>
      <w:lvlText w:val="%1)"/>
      <w:legacy w:legacy="1" w:legacySpace="0" w:legacyIndent="283"/>
      <w:lvlJc w:val="left"/>
      <w:pPr>
        <w:ind w:left="993" w:hanging="283"/>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5" w15:restartNumberingAfterBreak="0">
    <w:nsid w:val="54546AE9"/>
    <w:multiLevelType w:val="hybridMultilevel"/>
    <w:tmpl w:val="109474A2"/>
    <w:lvl w:ilvl="0" w:tplc="9BE2D064">
      <w:start w:val="20"/>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59A2EDD"/>
    <w:multiLevelType w:val="hybridMultilevel"/>
    <w:tmpl w:val="9D94BAF8"/>
    <w:lvl w:ilvl="0" w:tplc="0E4CF9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65533A"/>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941AD0"/>
    <w:multiLevelType w:val="hybridMultilevel"/>
    <w:tmpl w:val="8C2CF7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E121E"/>
    <w:multiLevelType w:val="multilevel"/>
    <w:tmpl w:val="666EF6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C057FB"/>
    <w:multiLevelType w:val="multilevel"/>
    <w:tmpl w:val="33C80D0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8F3B5A"/>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32" w15:restartNumberingAfterBreak="0">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734876"/>
    <w:multiLevelType w:val="hybridMultilevel"/>
    <w:tmpl w:val="8CFC1652"/>
    <w:lvl w:ilvl="0" w:tplc="E174DF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4" w15:restartNumberingAfterBreak="0">
    <w:nsid w:val="73AE370F"/>
    <w:multiLevelType w:val="singleLevel"/>
    <w:tmpl w:val="06D4766A"/>
    <w:lvl w:ilvl="0">
      <w:numFmt w:val="bullet"/>
      <w:lvlText w:val="-"/>
      <w:lvlJc w:val="left"/>
      <w:pPr>
        <w:tabs>
          <w:tab w:val="num" w:pos="360"/>
        </w:tabs>
        <w:ind w:left="360" w:hanging="360"/>
      </w:pPr>
      <w:rPr>
        <w:rFonts w:hint="default"/>
      </w:rPr>
    </w:lvl>
  </w:abstractNum>
  <w:abstractNum w:abstractNumId="35" w15:restartNumberingAfterBreak="0">
    <w:nsid w:val="75C262B4"/>
    <w:multiLevelType w:val="hybridMultilevel"/>
    <w:tmpl w:val="B9C679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7366B"/>
    <w:multiLevelType w:val="multilevel"/>
    <w:tmpl w:val="D7DA3E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5411C"/>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38" w15:restartNumberingAfterBreak="0">
    <w:nsid w:val="7B287980"/>
    <w:multiLevelType w:val="multilevel"/>
    <w:tmpl w:val="4FB660BA"/>
    <w:lvl w:ilvl="0">
      <w:start w:val="1"/>
      <w:numFmt w:val="lowerLetter"/>
      <w:lvlText w:val="%1)......Ѡ"/>
      <w:lvlJc w:val="left"/>
      <w:pPr>
        <w:ind w:left="1080" w:hanging="1080"/>
      </w:pPr>
      <w:rPr>
        <w:rFonts w:eastAsia="SimSun" w:cs="Calibri"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960" w:hanging="1080"/>
      </w:pPr>
      <w:rPr>
        <w:rFonts w:eastAsia="SimSun" w:cs="Calibri" w:hint="default"/>
        <w:b w:val="0"/>
        <w:u w:val="none"/>
      </w:rPr>
    </w:lvl>
  </w:abstractNum>
  <w:abstractNum w:abstractNumId="39" w15:restartNumberingAfterBreak="0">
    <w:nsid w:val="7CB32E4F"/>
    <w:multiLevelType w:val="singleLevel"/>
    <w:tmpl w:val="B6C2BD6E"/>
    <w:lvl w:ilvl="0">
      <w:numFmt w:val="bullet"/>
      <w:lvlText w:val="-"/>
      <w:lvlJc w:val="left"/>
      <w:pPr>
        <w:tabs>
          <w:tab w:val="num" w:pos="360"/>
        </w:tabs>
        <w:ind w:left="360" w:hanging="360"/>
      </w:pPr>
      <w:rPr>
        <w:rFonts w:hint="default"/>
      </w:rPr>
    </w:lvl>
  </w:abstractNum>
  <w:abstractNum w:abstractNumId="40" w15:restartNumberingAfterBreak="0">
    <w:nsid w:val="7F5F22CA"/>
    <w:multiLevelType w:val="multilevel"/>
    <w:tmpl w:val="AEACA8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24"/>
  </w:num>
  <w:num w:numId="3">
    <w:abstractNumId w:val="14"/>
  </w:num>
  <w:num w:numId="4">
    <w:abstractNumId w:val="34"/>
  </w:num>
  <w:num w:numId="5">
    <w:abstractNumId w:val="12"/>
  </w:num>
  <w:num w:numId="6">
    <w:abstractNumId w:val="16"/>
  </w:num>
  <w:num w:numId="7">
    <w:abstractNumId w:val="4"/>
  </w:num>
  <w:num w:numId="8">
    <w:abstractNumId w:val="3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2"/>
  </w:num>
  <w:num w:numId="12">
    <w:abstractNumId w:val="27"/>
  </w:num>
  <w:num w:numId="13">
    <w:abstractNumId w:val="11"/>
  </w:num>
  <w:num w:numId="14">
    <w:abstractNumId w:val="21"/>
  </w:num>
  <w:num w:numId="15">
    <w:abstractNumId w:val="5"/>
  </w:num>
  <w:num w:numId="16">
    <w:abstractNumId w:val="3"/>
  </w:num>
  <w:num w:numId="17">
    <w:abstractNumId w:val="40"/>
  </w:num>
  <w:num w:numId="18">
    <w:abstractNumId w:val="22"/>
  </w:num>
  <w:num w:numId="19">
    <w:abstractNumId w:val="17"/>
  </w:num>
  <w:num w:numId="20">
    <w:abstractNumId w:val="29"/>
  </w:num>
  <w:num w:numId="21">
    <w:abstractNumId w:val="20"/>
  </w:num>
  <w:num w:numId="22">
    <w:abstractNumId w:val="19"/>
  </w:num>
  <w:num w:numId="23">
    <w:abstractNumId w:val="6"/>
  </w:num>
  <w:num w:numId="24">
    <w:abstractNumId w:val="15"/>
  </w:num>
  <w:num w:numId="25">
    <w:abstractNumId w:val="0"/>
  </w:num>
  <w:num w:numId="26">
    <w:abstractNumId w:val="31"/>
  </w:num>
  <w:num w:numId="27">
    <w:abstractNumId w:val="36"/>
  </w:num>
  <w:num w:numId="28">
    <w:abstractNumId w:val="35"/>
  </w:num>
  <w:num w:numId="29">
    <w:abstractNumId w:val="10"/>
  </w:num>
  <w:num w:numId="30">
    <w:abstractNumId w:val="2"/>
  </w:num>
  <w:num w:numId="31">
    <w:abstractNumId w:val="28"/>
  </w:num>
  <w:num w:numId="32">
    <w:abstractNumId w:val="38"/>
  </w:num>
  <w:num w:numId="33">
    <w:abstractNumId w:val="37"/>
  </w:num>
  <w:num w:numId="34">
    <w:abstractNumId w:val="8"/>
  </w:num>
  <w:num w:numId="35">
    <w:abstractNumId w:val="18"/>
  </w:num>
  <w:num w:numId="36">
    <w:abstractNumId w:val="26"/>
  </w:num>
  <w:num w:numId="37">
    <w:abstractNumId w:val="33"/>
  </w:num>
  <w:num w:numId="38">
    <w:abstractNumId w:val="23"/>
  </w:num>
  <w:num w:numId="39">
    <w:abstractNumId w:val="25"/>
  </w:num>
  <w:num w:numId="40">
    <w:abstractNumId w:val="30"/>
  </w:num>
  <w:num w:numId="41">
    <w:abstractNumId w:val="1"/>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DB"/>
    <w:rsid w:val="00000933"/>
    <w:rsid w:val="00001A0C"/>
    <w:rsid w:val="000029D9"/>
    <w:rsid w:val="00006E7A"/>
    <w:rsid w:val="000103B1"/>
    <w:rsid w:val="000109D8"/>
    <w:rsid w:val="00010C1A"/>
    <w:rsid w:val="000133F1"/>
    <w:rsid w:val="00014581"/>
    <w:rsid w:val="0001525B"/>
    <w:rsid w:val="000157AD"/>
    <w:rsid w:val="00016D3E"/>
    <w:rsid w:val="0001712E"/>
    <w:rsid w:val="00020040"/>
    <w:rsid w:val="00020F0E"/>
    <w:rsid w:val="000225C8"/>
    <w:rsid w:val="00023AE8"/>
    <w:rsid w:val="00026445"/>
    <w:rsid w:val="000362CB"/>
    <w:rsid w:val="000363F6"/>
    <w:rsid w:val="000407D3"/>
    <w:rsid w:val="00040F21"/>
    <w:rsid w:val="00044616"/>
    <w:rsid w:val="00044AA5"/>
    <w:rsid w:val="00051F4A"/>
    <w:rsid w:val="0005405D"/>
    <w:rsid w:val="00054CDE"/>
    <w:rsid w:val="00054CDF"/>
    <w:rsid w:val="00055B2F"/>
    <w:rsid w:val="00057480"/>
    <w:rsid w:val="000616ED"/>
    <w:rsid w:val="00063E43"/>
    <w:rsid w:val="0006406C"/>
    <w:rsid w:val="00065095"/>
    <w:rsid w:val="000672E5"/>
    <w:rsid w:val="00071E86"/>
    <w:rsid w:val="000733C8"/>
    <w:rsid w:val="00076A24"/>
    <w:rsid w:val="00076DF3"/>
    <w:rsid w:val="0007733E"/>
    <w:rsid w:val="00080F78"/>
    <w:rsid w:val="00081232"/>
    <w:rsid w:val="00084514"/>
    <w:rsid w:val="00084FF3"/>
    <w:rsid w:val="0008523B"/>
    <w:rsid w:val="00086443"/>
    <w:rsid w:val="000913F9"/>
    <w:rsid w:val="000940D6"/>
    <w:rsid w:val="00094A19"/>
    <w:rsid w:val="000B559B"/>
    <w:rsid w:val="000B6431"/>
    <w:rsid w:val="000B7EF1"/>
    <w:rsid w:val="000C1AA1"/>
    <w:rsid w:val="000C2D0E"/>
    <w:rsid w:val="000C499E"/>
    <w:rsid w:val="000C5DD5"/>
    <w:rsid w:val="000C6B3D"/>
    <w:rsid w:val="000C7731"/>
    <w:rsid w:val="000D2D8E"/>
    <w:rsid w:val="000D66FA"/>
    <w:rsid w:val="000E010E"/>
    <w:rsid w:val="000E14D0"/>
    <w:rsid w:val="000E5492"/>
    <w:rsid w:val="000E6E0B"/>
    <w:rsid w:val="000E7EBC"/>
    <w:rsid w:val="000F3ADE"/>
    <w:rsid w:val="000F40F1"/>
    <w:rsid w:val="000F42AF"/>
    <w:rsid w:val="000F59F8"/>
    <w:rsid w:val="00105E02"/>
    <w:rsid w:val="001075C6"/>
    <w:rsid w:val="00113890"/>
    <w:rsid w:val="00121B3C"/>
    <w:rsid w:val="00127596"/>
    <w:rsid w:val="00130361"/>
    <w:rsid w:val="00134C45"/>
    <w:rsid w:val="00136A41"/>
    <w:rsid w:val="00136C6A"/>
    <w:rsid w:val="0014018C"/>
    <w:rsid w:val="00141B5A"/>
    <w:rsid w:val="00142710"/>
    <w:rsid w:val="00143B17"/>
    <w:rsid w:val="00144C01"/>
    <w:rsid w:val="00145B98"/>
    <w:rsid w:val="001466F6"/>
    <w:rsid w:val="00153DA1"/>
    <w:rsid w:val="001561DE"/>
    <w:rsid w:val="00157200"/>
    <w:rsid w:val="001625C1"/>
    <w:rsid w:val="00163A4B"/>
    <w:rsid w:val="001728E9"/>
    <w:rsid w:val="00176C8B"/>
    <w:rsid w:val="0018366F"/>
    <w:rsid w:val="0018562D"/>
    <w:rsid w:val="00185EDE"/>
    <w:rsid w:val="001862EF"/>
    <w:rsid w:val="00190507"/>
    <w:rsid w:val="001914D4"/>
    <w:rsid w:val="00192BE3"/>
    <w:rsid w:val="00197494"/>
    <w:rsid w:val="001A25A7"/>
    <w:rsid w:val="001A38EB"/>
    <w:rsid w:val="001A45EB"/>
    <w:rsid w:val="001A5625"/>
    <w:rsid w:val="001A5DC3"/>
    <w:rsid w:val="001A72B6"/>
    <w:rsid w:val="001B04FA"/>
    <w:rsid w:val="001B53E3"/>
    <w:rsid w:val="001C43FD"/>
    <w:rsid w:val="001C4683"/>
    <w:rsid w:val="001C7538"/>
    <w:rsid w:val="001D631A"/>
    <w:rsid w:val="001E48E1"/>
    <w:rsid w:val="001F062B"/>
    <w:rsid w:val="001F06FF"/>
    <w:rsid w:val="001F447D"/>
    <w:rsid w:val="001F4FE0"/>
    <w:rsid w:val="001F7792"/>
    <w:rsid w:val="001F7A8D"/>
    <w:rsid w:val="001F7DD4"/>
    <w:rsid w:val="0020042A"/>
    <w:rsid w:val="00200DC8"/>
    <w:rsid w:val="00202662"/>
    <w:rsid w:val="00205479"/>
    <w:rsid w:val="00206FC3"/>
    <w:rsid w:val="00212129"/>
    <w:rsid w:val="00214802"/>
    <w:rsid w:val="00215D33"/>
    <w:rsid w:val="00215EFB"/>
    <w:rsid w:val="002203D5"/>
    <w:rsid w:val="002216B8"/>
    <w:rsid w:val="00222238"/>
    <w:rsid w:val="0022359A"/>
    <w:rsid w:val="002253CD"/>
    <w:rsid w:val="00233503"/>
    <w:rsid w:val="00237E53"/>
    <w:rsid w:val="00237E89"/>
    <w:rsid w:val="0024493E"/>
    <w:rsid w:val="00246A12"/>
    <w:rsid w:val="00252BF7"/>
    <w:rsid w:val="00254035"/>
    <w:rsid w:val="0025604F"/>
    <w:rsid w:val="00266E61"/>
    <w:rsid w:val="00270E95"/>
    <w:rsid w:val="00271C79"/>
    <w:rsid w:val="00271D84"/>
    <w:rsid w:val="00274E1E"/>
    <w:rsid w:val="00281866"/>
    <w:rsid w:val="00282332"/>
    <w:rsid w:val="00284443"/>
    <w:rsid w:val="00292F64"/>
    <w:rsid w:val="0029378C"/>
    <w:rsid w:val="00297C1C"/>
    <w:rsid w:val="002A1C30"/>
    <w:rsid w:val="002A1F36"/>
    <w:rsid w:val="002A27D5"/>
    <w:rsid w:val="002A3FE3"/>
    <w:rsid w:val="002A553E"/>
    <w:rsid w:val="002A5ADF"/>
    <w:rsid w:val="002A5FAC"/>
    <w:rsid w:val="002B45E7"/>
    <w:rsid w:val="002B6C91"/>
    <w:rsid w:val="002B7004"/>
    <w:rsid w:val="002B73B0"/>
    <w:rsid w:val="002B77EA"/>
    <w:rsid w:val="002C02FC"/>
    <w:rsid w:val="002C0F31"/>
    <w:rsid w:val="002C2060"/>
    <w:rsid w:val="002C3B3A"/>
    <w:rsid w:val="002C3F75"/>
    <w:rsid w:val="002C55F8"/>
    <w:rsid w:val="002D1AC1"/>
    <w:rsid w:val="002D4CBF"/>
    <w:rsid w:val="002E1CC1"/>
    <w:rsid w:val="002E2A67"/>
    <w:rsid w:val="002E3C67"/>
    <w:rsid w:val="002E7186"/>
    <w:rsid w:val="002E79C3"/>
    <w:rsid w:val="002F1658"/>
    <w:rsid w:val="002F211B"/>
    <w:rsid w:val="003000A8"/>
    <w:rsid w:val="00301334"/>
    <w:rsid w:val="003054AA"/>
    <w:rsid w:val="00307F96"/>
    <w:rsid w:val="00310121"/>
    <w:rsid w:val="00313007"/>
    <w:rsid w:val="003158C4"/>
    <w:rsid w:val="00317880"/>
    <w:rsid w:val="00330E9A"/>
    <w:rsid w:val="003317D2"/>
    <w:rsid w:val="003361EE"/>
    <w:rsid w:val="00336DB6"/>
    <w:rsid w:val="0034108A"/>
    <w:rsid w:val="00343593"/>
    <w:rsid w:val="003437DA"/>
    <w:rsid w:val="003472D3"/>
    <w:rsid w:val="0034784C"/>
    <w:rsid w:val="00354D1D"/>
    <w:rsid w:val="00356CA1"/>
    <w:rsid w:val="003616A2"/>
    <w:rsid w:val="00361AA6"/>
    <w:rsid w:val="00363B6C"/>
    <w:rsid w:val="00364289"/>
    <w:rsid w:val="00364EFD"/>
    <w:rsid w:val="0036668B"/>
    <w:rsid w:val="003719D0"/>
    <w:rsid w:val="00372716"/>
    <w:rsid w:val="00372BD7"/>
    <w:rsid w:val="00374E27"/>
    <w:rsid w:val="00375EC2"/>
    <w:rsid w:val="00377741"/>
    <w:rsid w:val="0038099F"/>
    <w:rsid w:val="00385550"/>
    <w:rsid w:val="0038687E"/>
    <w:rsid w:val="003875EA"/>
    <w:rsid w:val="00391182"/>
    <w:rsid w:val="0039145A"/>
    <w:rsid w:val="00391F12"/>
    <w:rsid w:val="003936C8"/>
    <w:rsid w:val="00393D80"/>
    <w:rsid w:val="003A022F"/>
    <w:rsid w:val="003A1C38"/>
    <w:rsid w:val="003A6408"/>
    <w:rsid w:val="003B1D6F"/>
    <w:rsid w:val="003B5055"/>
    <w:rsid w:val="003B5247"/>
    <w:rsid w:val="003C1E34"/>
    <w:rsid w:val="003C2383"/>
    <w:rsid w:val="003C3782"/>
    <w:rsid w:val="003C37C1"/>
    <w:rsid w:val="003C6919"/>
    <w:rsid w:val="003D2740"/>
    <w:rsid w:val="003D2A3C"/>
    <w:rsid w:val="003D4818"/>
    <w:rsid w:val="003D5CB6"/>
    <w:rsid w:val="003D5F02"/>
    <w:rsid w:val="003D72EF"/>
    <w:rsid w:val="003D7783"/>
    <w:rsid w:val="003E181D"/>
    <w:rsid w:val="003F0A0C"/>
    <w:rsid w:val="003F0DEA"/>
    <w:rsid w:val="00402386"/>
    <w:rsid w:val="00405467"/>
    <w:rsid w:val="00410339"/>
    <w:rsid w:val="00413725"/>
    <w:rsid w:val="00421AEB"/>
    <w:rsid w:val="0042368B"/>
    <w:rsid w:val="00426EC4"/>
    <w:rsid w:val="00431CF3"/>
    <w:rsid w:val="00434607"/>
    <w:rsid w:val="00435157"/>
    <w:rsid w:val="0044023F"/>
    <w:rsid w:val="00442929"/>
    <w:rsid w:val="004432EC"/>
    <w:rsid w:val="004477C0"/>
    <w:rsid w:val="00447CA0"/>
    <w:rsid w:val="0045196B"/>
    <w:rsid w:val="00460EBC"/>
    <w:rsid w:val="00463071"/>
    <w:rsid w:val="004658F9"/>
    <w:rsid w:val="0047085E"/>
    <w:rsid w:val="0047270C"/>
    <w:rsid w:val="00476458"/>
    <w:rsid w:val="0047694A"/>
    <w:rsid w:val="0047773F"/>
    <w:rsid w:val="0048497A"/>
    <w:rsid w:val="004856B1"/>
    <w:rsid w:val="00490880"/>
    <w:rsid w:val="004932AC"/>
    <w:rsid w:val="004948D4"/>
    <w:rsid w:val="0049766E"/>
    <w:rsid w:val="004A5E3C"/>
    <w:rsid w:val="004B0382"/>
    <w:rsid w:val="004B0EBD"/>
    <w:rsid w:val="004B25D5"/>
    <w:rsid w:val="004B2E16"/>
    <w:rsid w:val="004B3D52"/>
    <w:rsid w:val="004C0DE4"/>
    <w:rsid w:val="004C1DDF"/>
    <w:rsid w:val="004C6428"/>
    <w:rsid w:val="004C7B5C"/>
    <w:rsid w:val="004D0F88"/>
    <w:rsid w:val="004D20F6"/>
    <w:rsid w:val="004D536F"/>
    <w:rsid w:val="004E6669"/>
    <w:rsid w:val="004F61FC"/>
    <w:rsid w:val="004F749A"/>
    <w:rsid w:val="005054C0"/>
    <w:rsid w:val="005065F7"/>
    <w:rsid w:val="00506DAB"/>
    <w:rsid w:val="005142F3"/>
    <w:rsid w:val="0051529D"/>
    <w:rsid w:val="00517059"/>
    <w:rsid w:val="0052003C"/>
    <w:rsid w:val="00521B09"/>
    <w:rsid w:val="0052241F"/>
    <w:rsid w:val="005265F8"/>
    <w:rsid w:val="005307B4"/>
    <w:rsid w:val="005317BF"/>
    <w:rsid w:val="0053204A"/>
    <w:rsid w:val="00532D49"/>
    <w:rsid w:val="0053395E"/>
    <w:rsid w:val="0053458E"/>
    <w:rsid w:val="00535608"/>
    <w:rsid w:val="00540F0C"/>
    <w:rsid w:val="00541E21"/>
    <w:rsid w:val="005435E5"/>
    <w:rsid w:val="0054639C"/>
    <w:rsid w:val="00546D12"/>
    <w:rsid w:val="00551AE3"/>
    <w:rsid w:val="005521FC"/>
    <w:rsid w:val="005550B6"/>
    <w:rsid w:val="005566A0"/>
    <w:rsid w:val="0057046C"/>
    <w:rsid w:val="005717BF"/>
    <w:rsid w:val="00572285"/>
    <w:rsid w:val="005739BD"/>
    <w:rsid w:val="005749DA"/>
    <w:rsid w:val="00574CC1"/>
    <w:rsid w:val="00576445"/>
    <w:rsid w:val="00576824"/>
    <w:rsid w:val="00577B01"/>
    <w:rsid w:val="00585A23"/>
    <w:rsid w:val="0058635E"/>
    <w:rsid w:val="00586DC3"/>
    <w:rsid w:val="00587BF9"/>
    <w:rsid w:val="00590443"/>
    <w:rsid w:val="0059124A"/>
    <w:rsid w:val="0059221D"/>
    <w:rsid w:val="00596A05"/>
    <w:rsid w:val="005A1C5C"/>
    <w:rsid w:val="005A3B69"/>
    <w:rsid w:val="005A4B18"/>
    <w:rsid w:val="005B1A95"/>
    <w:rsid w:val="005B1D4A"/>
    <w:rsid w:val="005B4571"/>
    <w:rsid w:val="005C6647"/>
    <w:rsid w:val="005D2957"/>
    <w:rsid w:val="005D2D37"/>
    <w:rsid w:val="005D2FFD"/>
    <w:rsid w:val="005D30E5"/>
    <w:rsid w:val="005D3308"/>
    <w:rsid w:val="005D5F51"/>
    <w:rsid w:val="005D6535"/>
    <w:rsid w:val="005D7866"/>
    <w:rsid w:val="005E12FB"/>
    <w:rsid w:val="005E1416"/>
    <w:rsid w:val="005E4B9C"/>
    <w:rsid w:val="005F70F0"/>
    <w:rsid w:val="005F7D69"/>
    <w:rsid w:val="005F7EF1"/>
    <w:rsid w:val="006011D4"/>
    <w:rsid w:val="006024A6"/>
    <w:rsid w:val="006043AC"/>
    <w:rsid w:val="0060464C"/>
    <w:rsid w:val="00612922"/>
    <w:rsid w:val="00613D1B"/>
    <w:rsid w:val="00620353"/>
    <w:rsid w:val="00624231"/>
    <w:rsid w:val="00624414"/>
    <w:rsid w:val="00625568"/>
    <w:rsid w:val="00626517"/>
    <w:rsid w:val="006358A9"/>
    <w:rsid w:val="00636624"/>
    <w:rsid w:val="00636E2F"/>
    <w:rsid w:val="00637384"/>
    <w:rsid w:val="00640B45"/>
    <w:rsid w:val="00644DB8"/>
    <w:rsid w:val="0064598D"/>
    <w:rsid w:val="00655A70"/>
    <w:rsid w:val="00656047"/>
    <w:rsid w:val="0066001A"/>
    <w:rsid w:val="00665EA6"/>
    <w:rsid w:val="00665FFE"/>
    <w:rsid w:val="006719C4"/>
    <w:rsid w:val="0067290B"/>
    <w:rsid w:val="006729E9"/>
    <w:rsid w:val="006757A2"/>
    <w:rsid w:val="0067684E"/>
    <w:rsid w:val="00677AA2"/>
    <w:rsid w:val="006811F2"/>
    <w:rsid w:val="00681AAC"/>
    <w:rsid w:val="00681B3E"/>
    <w:rsid w:val="00684C67"/>
    <w:rsid w:val="006851EA"/>
    <w:rsid w:val="006859D4"/>
    <w:rsid w:val="00690539"/>
    <w:rsid w:val="006932F3"/>
    <w:rsid w:val="0069456A"/>
    <w:rsid w:val="006A00E7"/>
    <w:rsid w:val="006A24DA"/>
    <w:rsid w:val="006A6A42"/>
    <w:rsid w:val="006B265F"/>
    <w:rsid w:val="006B5703"/>
    <w:rsid w:val="006C0AAE"/>
    <w:rsid w:val="006C2ADF"/>
    <w:rsid w:val="006C37A9"/>
    <w:rsid w:val="006D3A3D"/>
    <w:rsid w:val="006D416D"/>
    <w:rsid w:val="006F1182"/>
    <w:rsid w:val="006F2FE8"/>
    <w:rsid w:val="006F4223"/>
    <w:rsid w:val="006F5A8B"/>
    <w:rsid w:val="006F7024"/>
    <w:rsid w:val="00702741"/>
    <w:rsid w:val="00703478"/>
    <w:rsid w:val="007054B5"/>
    <w:rsid w:val="00706A4E"/>
    <w:rsid w:val="00710D0C"/>
    <w:rsid w:val="007119E6"/>
    <w:rsid w:val="00715FDD"/>
    <w:rsid w:val="00716E73"/>
    <w:rsid w:val="00722294"/>
    <w:rsid w:val="00722999"/>
    <w:rsid w:val="007231C0"/>
    <w:rsid w:val="00725D29"/>
    <w:rsid w:val="00725DDF"/>
    <w:rsid w:val="0073028B"/>
    <w:rsid w:val="00730416"/>
    <w:rsid w:val="00731A8C"/>
    <w:rsid w:val="007367F7"/>
    <w:rsid w:val="007414B5"/>
    <w:rsid w:val="00742644"/>
    <w:rsid w:val="0074465D"/>
    <w:rsid w:val="00746440"/>
    <w:rsid w:val="00746DBF"/>
    <w:rsid w:val="007470F3"/>
    <w:rsid w:val="007500EB"/>
    <w:rsid w:val="00751217"/>
    <w:rsid w:val="007516EC"/>
    <w:rsid w:val="00751B22"/>
    <w:rsid w:val="00757419"/>
    <w:rsid w:val="00760337"/>
    <w:rsid w:val="007610C3"/>
    <w:rsid w:val="00762C22"/>
    <w:rsid w:val="00762CC7"/>
    <w:rsid w:val="00766632"/>
    <w:rsid w:val="00770D92"/>
    <w:rsid w:val="00774C2F"/>
    <w:rsid w:val="00775E3E"/>
    <w:rsid w:val="007838B1"/>
    <w:rsid w:val="00783F7D"/>
    <w:rsid w:val="00785E6F"/>
    <w:rsid w:val="00792649"/>
    <w:rsid w:val="00794773"/>
    <w:rsid w:val="00795ACD"/>
    <w:rsid w:val="007A40AC"/>
    <w:rsid w:val="007A552C"/>
    <w:rsid w:val="007B75D0"/>
    <w:rsid w:val="007C121B"/>
    <w:rsid w:val="007C222B"/>
    <w:rsid w:val="007D0922"/>
    <w:rsid w:val="007D1255"/>
    <w:rsid w:val="007D1890"/>
    <w:rsid w:val="007D4CF0"/>
    <w:rsid w:val="007E0672"/>
    <w:rsid w:val="007E3D65"/>
    <w:rsid w:val="007E3E20"/>
    <w:rsid w:val="007E4224"/>
    <w:rsid w:val="007E5D7F"/>
    <w:rsid w:val="007E63B5"/>
    <w:rsid w:val="007F1820"/>
    <w:rsid w:val="007F1B22"/>
    <w:rsid w:val="007F53B3"/>
    <w:rsid w:val="007F6B4B"/>
    <w:rsid w:val="008012DB"/>
    <w:rsid w:val="00801602"/>
    <w:rsid w:val="00805D2C"/>
    <w:rsid w:val="00810B00"/>
    <w:rsid w:val="00811A91"/>
    <w:rsid w:val="008121E9"/>
    <w:rsid w:val="00820571"/>
    <w:rsid w:val="00820E74"/>
    <w:rsid w:val="00821DF8"/>
    <w:rsid w:val="00823A40"/>
    <w:rsid w:val="00824A57"/>
    <w:rsid w:val="00827667"/>
    <w:rsid w:val="00830F27"/>
    <w:rsid w:val="00832890"/>
    <w:rsid w:val="00833A22"/>
    <w:rsid w:val="008352DC"/>
    <w:rsid w:val="0084270A"/>
    <w:rsid w:val="0084370D"/>
    <w:rsid w:val="00843759"/>
    <w:rsid w:val="00846E0F"/>
    <w:rsid w:val="00852600"/>
    <w:rsid w:val="00856B9B"/>
    <w:rsid w:val="0086065E"/>
    <w:rsid w:val="008707CD"/>
    <w:rsid w:val="008712D7"/>
    <w:rsid w:val="0087332D"/>
    <w:rsid w:val="008734FC"/>
    <w:rsid w:val="0088248F"/>
    <w:rsid w:val="00882884"/>
    <w:rsid w:val="008831D8"/>
    <w:rsid w:val="008848DB"/>
    <w:rsid w:val="008859E9"/>
    <w:rsid w:val="008908A8"/>
    <w:rsid w:val="0089287F"/>
    <w:rsid w:val="008B0A73"/>
    <w:rsid w:val="008C0E74"/>
    <w:rsid w:val="008C177F"/>
    <w:rsid w:val="008C2009"/>
    <w:rsid w:val="008C3706"/>
    <w:rsid w:val="008C670C"/>
    <w:rsid w:val="008D4255"/>
    <w:rsid w:val="008E191C"/>
    <w:rsid w:val="008E22D3"/>
    <w:rsid w:val="008E415B"/>
    <w:rsid w:val="008E4957"/>
    <w:rsid w:val="008E68EB"/>
    <w:rsid w:val="008F08A4"/>
    <w:rsid w:val="008F52CD"/>
    <w:rsid w:val="008F6115"/>
    <w:rsid w:val="00901A73"/>
    <w:rsid w:val="00903DAE"/>
    <w:rsid w:val="009052B6"/>
    <w:rsid w:val="009056BD"/>
    <w:rsid w:val="009075FB"/>
    <w:rsid w:val="00912965"/>
    <w:rsid w:val="009142AD"/>
    <w:rsid w:val="0091640B"/>
    <w:rsid w:val="00924BF3"/>
    <w:rsid w:val="00932652"/>
    <w:rsid w:val="00932CDA"/>
    <w:rsid w:val="0093331E"/>
    <w:rsid w:val="009359C7"/>
    <w:rsid w:val="00937E29"/>
    <w:rsid w:val="009410A6"/>
    <w:rsid w:val="0094132D"/>
    <w:rsid w:val="00942A57"/>
    <w:rsid w:val="0094442A"/>
    <w:rsid w:val="009463A8"/>
    <w:rsid w:val="00950B85"/>
    <w:rsid w:val="00951663"/>
    <w:rsid w:val="00951E4B"/>
    <w:rsid w:val="00960B4D"/>
    <w:rsid w:val="00961586"/>
    <w:rsid w:val="0096200A"/>
    <w:rsid w:val="00966456"/>
    <w:rsid w:val="00975E9F"/>
    <w:rsid w:val="00980403"/>
    <w:rsid w:val="00981BB1"/>
    <w:rsid w:val="009827C1"/>
    <w:rsid w:val="009841FA"/>
    <w:rsid w:val="0098623F"/>
    <w:rsid w:val="00987D11"/>
    <w:rsid w:val="00987DBC"/>
    <w:rsid w:val="00990187"/>
    <w:rsid w:val="00996A6A"/>
    <w:rsid w:val="009977F6"/>
    <w:rsid w:val="00997E67"/>
    <w:rsid w:val="00997E96"/>
    <w:rsid w:val="009A0FC5"/>
    <w:rsid w:val="009A472A"/>
    <w:rsid w:val="009B1C38"/>
    <w:rsid w:val="009C21AB"/>
    <w:rsid w:val="009C6F4A"/>
    <w:rsid w:val="009D036B"/>
    <w:rsid w:val="009D0E38"/>
    <w:rsid w:val="009D15C1"/>
    <w:rsid w:val="009D5549"/>
    <w:rsid w:val="009D5762"/>
    <w:rsid w:val="009D68A7"/>
    <w:rsid w:val="009E2CAA"/>
    <w:rsid w:val="009E4360"/>
    <w:rsid w:val="009E6188"/>
    <w:rsid w:val="009E6191"/>
    <w:rsid w:val="009E67F2"/>
    <w:rsid w:val="009E7E2D"/>
    <w:rsid w:val="009F0D29"/>
    <w:rsid w:val="009F1D0B"/>
    <w:rsid w:val="009F2EE5"/>
    <w:rsid w:val="009F5200"/>
    <w:rsid w:val="009F61A7"/>
    <w:rsid w:val="00A001D3"/>
    <w:rsid w:val="00A0029E"/>
    <w:rsid w:val="00A019BB"/>
    <w:rsid w:val="00A022DC"/>
    <w:rsid w:val="00A10CA0"/>
    <w:rsid w:val="00A116A3"/>
    <w:rsid w:val="00A1539E"/>
    <w:rsid w:val="00A16194"/>
    <w:rsid w:val="00A176F0"/>
    <w:rsid w:val="00A17A2A"/>
    <w:rsid w:val="00A17C75"/>
    <w:rsid w:val="00A2191A"/>
    <w:rsid w:val="00A23D71"/>
    <w:rsid w:val="00A2414B"/>
    <w:rsid w:val="00A267BF"/>
    <w:rsid w:val="00A35E60"/>
    <w:rsid w:val="00A3611E"/>
    <w:rsid w:val="00A36367"/>
    <w:rsid w:val="00A42B93"/>
    <w:rsid w:val="00A51CF4"/>
    <w:rsid w:val="00A52DC4"/>
    <w:rsid w:val="00A616FF"/>
    <w:rsid w:val="00A64EF8"/>
    <w:rsid w:val="00A65A7A"/>
    <w:rsid w:val="00A6797B"/>
    <w:rsid w:val="00A70251"/>
    <w:rsid w:val="00A77496"/>
    <w:rsid w:val="00A82CD4"/>
    <w:rsid w:val="00A85220"/>
    <w:rsid w:val="00A869BE"/>
    <w:rsid w:val="00A901A0"/>
    <w:rsid w:val="00A908F0"/>
    <w:rsid w:val="00A94FF9"/>
    <w:rsid w:val="00A96F19"/>
    <w:rsid w:val="00A9764D"/>
    <w:rsid w:val="00AA0DDD"/>
    <w:rsid w:val="00AA5089"/>
    <w:rsid w:val="00AB1DCD"/>
    <w:rsid w:val="00AB3BDF"/>
    <w:rsid w:val="00AB4943"/>
    <w:rsid w:val="00AB5BC2"/>
    <w:rsid w:val="00AB5F68"/>
    <w:rsid w:val="00AC40DE"/>
    <w:rsid w:val="00AC721B"/>
    <w:rsid w:val="00AD0283"/>
    <w:rsid w:val="00AD2637"/>
    <w:rsid w:val="00AD358A"/>
    <w:rsid w:val="00AD4034"/>
    <w:rsid w:val="00AD48DA"/>
    <w:rsid w:val="00AE1D04"/>
    <w:rsid w:val="00AE4E2D"/>
    <w:rsid w:val="00AE745B"/>
    <w:rsid w:val="00AE7745"/>
    <w:rsid w:val="00AF0FD7"/>
    <w:rsid w:val="00AF11FF"/>
    <w:rsid w:val="00AF1EBC"/>
    <w:rsid w:val="00AF6BCD"/>
    <w:rsid w:val="00AF6C99"/>
    <w:rsid w:val="00AF7C9C"/>
    <w:rsid w:val="00B0309E"/>
    <w:rsid w:val="00B041DE"/>
    <w:rsid w:val="00B04C16"/>
    <w:rsid w:val="00B04C84"/>
    <w:rsid w:val="00B136F0"/>
    <w:rsid w:val="00B1381B"/>
    <w:rsid w:val="00B21320"/>
    <w:rsid w:val="00B24BB8"/>
    <w:rsid w:val="00B2613C"/>
    <w:rsid w:val="00B34C22"/>
    <w:rsid w:val="00B35D4D"/>
    <w:rsid w:val="00B441C2"/>
    <w:rsid w:val="00B45509"/>
    <w:rsid w:val="00B5176F"/>
    <w:rsid w:val="00B53308"/>
    <w:rsid w:val="00B54EE0"/>
    <w:rsid w:val="00B61698"/>
    <w:rsid w:val="00B62364"/>
    <w:rsid w:val="00B63619"/>
    <w:rsid w:val="00B652E4"/>
    <w:rsid w:val="00B728EA"/>
    <w:rsid w:val="00B761E7"/>
    <w:rsid w:val="00B778E2"/>
    <w:rsid w:val="00B82F33"/>
    <w:rsid w:val="00B84AFE"/>
    <w:rsid w:val="00B85449"/>
    <w:rsid w:val="00B86DF8"/>
    <w:rsid w:val="00B86FE5"/>
    <w:rsid w:val="00B900DD"/>
    <w:rsid w:val="00BA6AC3"/>
    <w:rsid w:val="00BB2112"/>
    <w:rsid w:val="00BB330E"/>
    <w:rsid w:val="00BB4D69"/>
    <w:rsid w:val="00BC10E9"/>
    <w:rsid w:val="00BC2070"/>
    <w:rsid w:val="00BC2549"/>
    <w:rsid w:val="00BC326D"/>
    <w:rsid w:val="00BD143E"/>
    <w:rsid w:val="00BD6777"/>
    <w:rsid w:val="00BD6F18"/>
    <w:rsid w:val="00BE1BB9"/>
    <w:rsid w:val="00BE6C8C"/>
    <w:rsid w:val="00BF0286"/>
    <w:rsid w:val="00BF212B"/>
    <w:rsid w:val="00BF2227"/>
    <w:rsid w:val="00BF23B5"/>
    <w:rsid w:val="00BF73F2"/>
    <w:rsid w:val="00C004AC"/>
    <w:rsid w:val="00C066C1"/>
    <w:rsid w:val="00C1064E"/>
    <w:rsid w:val="00C11302"/>
    <w:rsid w:val="00C11640"/>
    <w:rsid w:val="00C12F5F"/>
    <w:rsid w:val="00C1423D"/>
    <w:rsid w:val="00C15730"/>
    <w:rsid w:val="00C2096F"/>
    <w:rsid w:val="00C2194B"/>
    <w:rsid w:val="00C21E36"/>
    <w:rsid w:val="00C230D2"/>
    <w:rsid w:val="00C325A9"/>
    <w:rsid w:val="00C402A1"/>
    <w:rsid w:val="00C409DB"/>
    <w:rsid w:val="00C42651"/>
    <w:rsid w:val="00C429F3"/>
    <w:rsid w:val="00C44906"/>
    <w:rsid w:val="00C453CB"/>
    <w:rsid w:val="00C45CD2"/>
    <w:rsid w:val="00C45FDE"/>
    <w:rsid w:val="00C50FE4"/>
    <w:rsid w:val="00C5286F"/>
    <w:rsid w:val="00C549C2"/>
    <w:rsid w:val="00C60B10"/>
    <w:rsid w:val="00C61568"/>
    <w:rsid w:val="00C64256"/>
    <w:rsid w:val="00C742F4"/>
    <w:rsid w:val="00C743D8"/>
    <w:rsid w:val="00C7515C"/>
    <w:rsid w:val="00C77505"/>
    <w:rsid w:val="00C77DF3"/>
    <w:rsid w:val="00C80A3D"/>
    <w:rsid w:val="00C81CFD"/>
    <w:rsid w:val="00C82FAC"/>
    <w:rsid w:val="00C84984"/>
    <w:rsid w:val="00C87BC6"/>
    <w:rsid w:val="00C87D2C"/>
    <w:rsid w:val="00C93433"/>
    <w:rsid w:val="00C94D2C"/>
    <w:rsid w:val="00CA33E3"/>
    <w:rsid w:val="00CA4627"/>
    <w:rsid w:val="00CB700F"/>
    <w:rsid w:val="00CB72F6"/>
    <w:rsid w:val="00CC0DE7"/>
    <w:rsid w:val="00CC258F"/>
    <w:rsid w:val="00CC346F"/>
    <w:rsid w:val="00CC394B"/>
    <w:rsid w:val="00CC54BF"/>
    <w:rsid w:val="00CD1B66"/>
    <w:rsid w:val="00CD495B"/>
    <w:rsid w:val="00CD543D"/>
    <w:rsid w:val="00CE0FDB"/>
    <w:rsid w:val="00CE1314"/>
    <w:rsid w:val="00CE2089"/>
    <w:rsid w:val="00CE3A13"/>
    <w:rsid w:val="00CE69F1"/>
    <w:rsid w:val="00CF1556"/>
    <w:rsid w:val="00CF7C9D"/>
    <w:rsid w:val="00D035C7"/>
    <w:rsid w:val="00D04DFC"/>
    <w:rsid w:val="00D055F9"/>
    <w:rsid w:val="00D05FB8"/>
    <w:rsid w:val="00D122C8"/>
    <w:rsid w:val="00D13607"/>
    <w:rsid w:val="00D154FC"/>
    <w:rsid w:val="00D16DD5"/>
    <w:rsid w:val="00D17689"/>
    <w:rsid w:val="00D26C05"/>
    <w:rsid w:val="00D30A1D"/>
    <w:rsid w:val="00D3224A"/>
    <w:rsid w:val="00D3625B"/>
    <w:rsid w:val="00D40F35"/>
    <w:rsid w:val="00D413D4"/>
    <w:rsid w:val="00D419B5"/>
    <w:rsid w:val="00D42D53"/>
    <w:rsid w:val="00D46A62"/>
    <w:rsid w:val="00D53D66"/>
    <w:rsid w:val="00D61F92"/>
    <w:rsid w:val="00D635A9"/>
    <w:rsid w:val="00D7017B"/>
    <w:rsid w:val="00D7195B"/>
    <w:rsid w:val="00D7273F"/>
    <w:rsid w:val="00D749D6"/>
    <w:rsid w:val="00D74B66"/>
    <w:rsid w:val="00D74D69"/>
    <w:rsid w:val="00D74E1A"/>
    <w:rsid w:val="00D74F9A"/>
    <w:rsid w:val="00D752BC"/>
    <w:rsid w:val="00D77C3C"/>
    <w:rsid w:val="00D82487"/>
    <w:rsid w:val="00D82803"/>
    <w:rsid w:val="00D83F5D"/>
    <w:rsid w:val="00D8549D"/>
    <w:rsid w:val="00D85DA6"/>
    <w:rsid w:val="00D86135"/>
    <w:rsid w:val="00D86344"/>
    <w:rsid w:val="00D86AB8"/>
    <w:rsid w:val="00D86C2D"/>
    <w:rsid w:val="00D94547"/>
    <w:rsid w:val="00D96B71"/>
    <w:rsid w:val="00DA0600"/>
    <w:rsid w:val="00DA4F77"/>
    <w:rsid w:val="00DB07D6"/>
    <w:rsid w:val="00DB610C"/>
    <w:rsid w:val="00DB65D0"/>
    <w:rsid w:val="00DC0235"/>
    <w:rsid w:val="00DC1695"/>
    <w:rsid w:val="00DC1EFE"/>
    <w:rsid w:val="00DC31A5"/>
    <w:rsid w:val="00DD4F58"/>
    <w:rsid w:val="00DE0B02"/>
    <w:rsid w:val="00DE1F40"/>
    <w:rsid w:val="00DE3E3C"/>
    <w:rsid w:val="00DE427C"/>
    <w:rsid w:val="00DE5BC1"/>
    <w:rsid w:val="00DE6F5D"/>
    <w:rsid w:val="00DE771E"/>
    <w:rsid w:val="00E02824"/>
    <w:rsid w:val="00E02B22"/>
    <w:rsid w:val="00E02D23"/>
    <w:rsid w:val="00E07AD6"/>
    <w:rsid w:val="00E11CBF"/>
    <w:rsid w:val="00E151C0"/>
    <w:rsid w:val="00E16D4F"/>
    <w:rsid w:val="00E16D86"/>
    <w:rsid w:val="00E1772E"/>
    <w:rsid w:val="00E303ED"/>
    <w:rsid w:val="00E306AA"/>
    <w:rsid w:val="00E30C49"/>
    <w:rsid w:val="00E3520E"/>
    <w:rsid w:val="00E36A14"/>
    <w:rsid w:val="00E370A5"/>
    <w:rsid w:val="00E43B0F"/>
    <w:rsid w:val="00E47EA6"/>
    <w:rsid w:val="00E51B08"/>
    <w:rsid w:val="00E52033"/>
    <w:rsid w:val="00E558DE"/>
    <w:rsid w:val="00E56C6B"/>
    <w:rsid w:val="00E61910"/>
    <w:rsid w:val="00E632B1"/>
    <w:rsid w:val="00E63CB2"/>
    <w:rsid w:val="00E64ECC"/>
    <w:rsid w:val="00E702E9"/>
    <w:rsid w:val="00E70A28"/>
    <w:rsid w:val="00E73851"/>
    <w:rsid w:val="00E768C5"/>
    <w:rsid w:val="00E81BEC"/>
    <w:rsid w:val="00E84645"/>
    <w:rsid w:val="00E8482A"/>
    <w:rsid w:val="00E87048"/>
    <w:rsid w:val="00E90970"/>
    <w:rsid w:val="00E90B13"/>
    <w:rsid w:val="00E93517"/>
    <w:rsid w:val="00E95429"/>
    <w:rsid w:val="00E975EE"/>
    <w:rsid w:val="00EA18AD"/>
    <w:rsid w:val="00EA3835"/>
    <w:rsid w:val="00EA3A7D"/>
    <w:rsid w:val="00EA3D84"/>
    <w:rsid w:val="00EA3D91"/>
    <w:rsid w:val="00EA52E6"/>
    <w:rsid w:val="00EA7217"/>
    <w:rsid w:val="00EB0433"/>
    <w:rsid w:val="00EB6C90"/>
    <w:rsid w:val="00EC0870"/>
    <w:rsid w:val="00EC0BA4"/>
    <w:rsid w:val="00EC0BB9"/>
    <w:rsid w:val="00EC2080"/>
    <w:rsid w:val="00EC396F"/>
    <w:rsid w:val="00EC3EF5"/>
    <w:rsid w:val="00EC6BB8"/>
    <w:rsid w:val="00EC6C75"/>
    <w:rsid w:val="00EC6CEF"/>
    <w:rsid w:val="00EC6D08"/>
    <w:rsid w:val="00ED579A"/>
    <w:rsid w:val="00EE029E"/>
    <w:rsid w:val="00EE168D"/>
    <w:rsid w:val="00EE3256"/>
    <w:rsid w:val="00EE71FE"/>
    <w:rsid w:val="00EF2645"/>
    <w:rsid w:val="00EF31FB"/>
    <w:rsid w:val="00EF394D"/>
    <w:rsid w:val="00EF5DC7"/>
    <w:rsid w:val="00EF7E4E"/>
    <w:rsid w:val="00F034F2"/>
    <w:rsid w:val="00F12646"/>
    <w:rsid w:val="00F12B41"/>
    <w:rsid w:val="00F1377F"/>
    <w:rsid w:val="00F13B99"/>
    <w:rsid w:val="00F14903"/>
    <w:rsid w:val="00F14B1A"/>
    <w:rsid w:val="00F21961"/>
    <w:rsid w:val="00F24641"/>
    <w:rsid w:val="00F320FE"/>
    <w:rsid w:val="00F34F04"/>
    <w:rsid w:val="00F369B7"/>
    <w:rsid w:val="00F40E8F"/>
    <w:rsid w:val="00F416BE"/>
    <w:rsid w:val="00F4506C"/>
    <w:rsid w:val="00F5032A"/>
    <w:rsid w:val="00F5144D"/>
    <w:rsid w:val="00F51B6C"/>
    <w:rsid w:val="00F53F44"/>
    <w:rsid w:val="00F54E89"/>
    <w:rsid w:val="00F60971"/>
    <w:rsid w:val="00F612E3"/>
    <w:rsid w:val="00F62409"/>
    <w:rsid w:val="00F6307F"/>
    <w:rsid w:val="00F652F4"/>
    <w:rsid w:val="00F6659D"/>
    <w:rsid w:val="00F7036F"/>
    <w:rsid w:val="00F70394"/>
    <w:rsid w:val="00F73F52"/>
    <w:rsid w:val="00F830A5"/>
    <w:rsid w:val="00F851CE"/>
    <w:rsid w:val="00F85FC0"/>
    <w:rsid w:val="00F86208"/>
    <w:rsid w:val="00F86C8C"/>
    <w:rsid w:val="00F86D9E"/>
    <w:rsid w:val="00F91DC7"/>
    <w:rsid w:val="00F91DCE"/>
    <w:rsid w:val="00F92C57"/>
    <w:rsid w:val="00F94565"/>
    <w:rsid w:val="00F95F9D"/>
    <w:rsid w:val="00F96F1A"/>
    <w:rsid w:val="00F97361"/>
    <w:rsid w:val="00FA2326"/>
    <w:rsid w:val="00FA7A32"/>
    <w:rsid w:val="00FB4E5D"/>
    <w:rsid w:val="00FC0677"/>
    <w:rsid w:val="00FC1902"/>
    <w:rsid w:val="00FC3894"/>
    <w:rsid w:val="00FC3928"/>
    <w:rsid w:val="00FC4781"/>
    <w:rsid w:val="00FC4B26"/>
    <w:rsid w:val="00FC4B99"/>
    <w:rsid w:val="00FC58B4"/>
    <w:rsid w:val="00FC651A"/>
    <w:rsid w:val="00FC7390"/>
    <w:rsid w:val="00FD4CDF"/>
    <w:rsid w:val="00FD60C9"/>
    <w:rsid w:val="00FD61A4"/>
    <w:rsid w:val="00FD63DE"/>
    <w:rsid w:val="00FE50FD"/>
    <w:rsid w:val="00FE6026"/>
    <w:rsid w:val="00FF37A7"/>
    <w:rsid w:val="00FF7353"/>
    <w:rsid w:val="00FF7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stroke="f">
      <v:fill color="white" on="f"/>
      <v:stroke on="f"/>
    </o:shapedefaults>
    <o:shapelayout v:ext="edit">
      <o:idmap v:ext="edit" data="1"/>
    </o:shapelayout>
  </w:shapeDefaults>
  <w:decimalSymbol w:val=","/>
  <w:listSeparator w:val=";"/>
  <w14:docId w14:val="080CAB0C"/>
  <w15:docId w15:val="{B74B2939-5422-4171-8AD1-F3F3BFBF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C1"/>
    <w:rPr>
      <w:rFonts w:ascii="Times New Roman" w:eastAsia="Times New Roman" w:hAnsi="Times New Roman"/>
      <w:sz w:val="24"/>
      <w:szCs w:val="24"/>
    </w:rPr>
  </w:style>
  <w:style w:type="paragraph" w:styleId="Ttulo1">
    <w:name w:val="heading 1"/>
    <w:basedOn w:val="Normal"/>
    <w:next w:val="Normal"/>
    <w:link w:val="Ttulo1Char"/>
    <w:qFormat/>
    <w:rsid w:val="0082057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2E1CC1"/>
    <w:pPr>
      <w:keepNext/>
      <w:outlineLvl w:val="1"/>
    </w:pPr>
    <w:rPr>
      <w:rFonts w:ascii="Arial Narrow" w:hAnsi="Arial Narrow"/>
      <w:b/>
      <w:bCs/>
      <w:sz w:val="20"/>
      <w:szCs w:val="20"/>
    </w:rPr>
  </w:style>
  <w:style w:type="paragraph" w:styleId="Ttulo3">
    <w:name w:val="heading 3"/>
    <w:basedOn w:val="Normal"/>
    <w:next w:val="Normal"/>
    <w:link w:val="Ttulo3Char"/>
    <w:unhideWhenUsed/>
    <w:qFormat/>
    <w:rsid w:val="00820571"/>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EA7217"/>
    <w:pPr>
      <w:keepNext/>
      <w:spacing w:before="240" w:after="60"/>
      <w:outlineLvl w:val="3"/>
    </w:pPr>
    <w:rPr>
      <w:b/>
      <w:bCs/>
      <w:sz w:val="28"/>
      <w:szCs w:val="28"/>
    </w:rPr>
  </w:style>
  <w:style w:type="paragraph" w:styleId="Ttulo5">
    <w:name w:val="heading 5"/>
    <w:basedOn w:val="Normal"/>
    <w:next w:val="Normal"/>
    <w:link w:val="Ttulo5Char"/>
    <w:qFormat/>
    <w:rsid w:val="00820571"/>
    <w:pPr>
      <w:spacing w:before="240" w:after="60"/>
      <w:outlineLvl w:val="4"/>
    </w:pPr>
    <w:rPr>
      <w:b/>
      <w:bCs/>
      <w:i/>
      <w:iCs/>
      <w:sz w:val="26"/>
      <w:szCs w:val="26"/>
    </w:rPr>
  </w:style>
  <w:style w:type="paragraph" w:styleId="Ttulo6">
    <w:name w:val="heading 6"/>
    <w:basedOn w:val="Normal"/>
    <w:next w:val="Normal"/>
    <w:link w:val="Ttulo6Char"/>
    <w:unhideWhenUsed/>
    <w:qFormat/>
    <w:rsid w:val="00EA7217"/>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E632B1"/>
    <w:pPr>
      <w:keepNext/>
      <w:jc w:val="center"/>
      <w:outlineLvl w:val="6"/>
    </w:pPr>
    <w:rPr>
      <w:b/>
      <w:sz w:val="28"/>
      <w:szCs w:val="20"/>
    </w:rPr>
  </w:style>
  <w:style w:type="paragraph" w:styleId="Ttulo8">
    <w:name w:val="heading 8"/>
    <w:basedOn w:val="Normal"/>
    <w:next w:val="Normal"/>
    <w:link w:val="Ttulo8Char"/>
    <w:qFormat/>
    <w:rsid w:val="00E632B1"/>
    <w:pPr>
      <w:keepNext/>
      <w:ind w:left="142"/>
      <w:jc w:val="right"/>
      <w:outlineLvl w:val="7"/>
    </w:pPr>
    <w:rPr>
      <w:sz w:val="28"/>
      <w:szCs w:val="20"/>
    </w:rPr>
  </w:style>
  <w:style w:type="paragraph" w:styleId="Ttulo9">
    <w:name w:val="heading 9"/>
    <w:basedOn w:val="Normal"/>
    <w:next w:val="Normal"/>
    <w:link w:val="Ttulo9Char"/>
    <w:qFormat/>
    <w:rsid w:val="00E632B1"/>
    <w:pPr>
      <w:keepNext/>
      <w:jc w:val="both"/>
      <w:outlineLvl w:val="8"/>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12DB"/>
    <w:pPr>
      <w:tabs>
        <w:tab w:val="center" w:pos="4252"/>
        <w:tab w:val="right" w:pos="8504"/>
      </w:tabs>
    </w:pPr>
  </w:style>
  <w:style w:type="character" w:customStyle="1" w:styleId="CabealhoChar">
    <w:name w:val="Cabeçalho Char"/>
    <w:basedOn w:val="Fontepargpadro"/>
    <w:link w:val="Cabealho"/>
    <w:uiPriority w:val="99"/>
    <w:rsid w:val="008012DB"/>
  </w:style>
  <w:style w:type="paragraph" w:styleId="Rodap">
    <w:name w:val="footer"/>
    <w:basedOn w:val="Normal"/>
    <w:link w:val="RodapChar"/>
    <w:unhideWhenUsed/>
    <w:rsid w:val="008012DB"/>
    <w:pPr>
      <w:tabs>
        <w:tab w:val="center" w:pos="4252"/>
        <w:tab w:val="right" w:pos="8504"/>
      </w:tabs>
    </w:pPr>
  </w:style>
  <w:style w:type="character" w:customStyle="1" w:styleId="RodapChar">
    <w:name w:val="Rodapé Char"/>
    <w:basedOn w:val="Fontepargpadro"/>
    <w:link w:val="Rodap"/>
    <w:uiPriority w:val="99"/>
    <w:rsid w:val="008012DB"/>
  </w:style>
  <w:style w:type="paragraph" w:styleId="Textodebalo">
    <w:name w:val="Balloon Text"/>
    <w:basedOn w:val="Normal"/>
    <w:link w:val="TextodebaloChar"/>
    <w:semiHidden/>
    <w:unhideWhenUsed/>
    <w:rsid w:val="008012DB"/>
    <w:rPr>
      <w:rFonts w:ascii="Tahoma" w:hAnsi="Tahoma" w:cs="Tahoma"/>
      <w:sz w:val="16"/>
      <w:szCs w:val="16"/>
    </w:rPr>
  </w:style>
  <w:style w:type="character" w:customStyle="1" w:styleId="TextodebaloChar">
    <w:name w:val="Texto de balão Char"/>
    <w:link w:val="Textodebalo"/>
    <w:semiHidden/>
    <w:rsid w:val="008012DB"/>
    <w:rPr>
      <w:rFonts w:ascii="Tahoma" w:hAnsi="Tahoma" w:cs="Tahoma"/>
      <w:sz w:val="16"/>
      <w:szCs w:val="16"/>
    </w:rPr>
  </w:style>
  <w:style w:type="table" w:styleId="Tabelacomgrade">
    <w:name w:val="Table Grid"/>
    <w:basedOn w:val="Tabelanormal"/>
    <w:rsid w:val="00801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8012DB"/>
    <w:rPr>
      <w:sz w:val="22"/>
      <w:szCs w:val="22"/>
      <w:lang w:eastAsia="en-US"/>
    </w:rPr>
  </w:style>
  <w:style w:type="character" w:styleId="Hyperlink">
    <w:name w:val="Hyperlink"/>
    <w:unhideWhenUsed/>
    <w:rsid w:val="00EE3256"/>
    <w:rPr>
      <w:color w:val="0000FF"/>
      <w:u w:val="single"/>
    </w:rPr>
  </w:style>
  <w:style w:type="character" w:customStyle="1" w:styleId="Ttulo2Char">
    <w:name w:val="Título 2 Char"/>
    <w:link w:val="Ttulo2"/>
    <w:rsid w:val="002E1CC1"/>
    <w:rPr>
      <w:rFonts w:ascii="Arial Narrow" w:eastAsia="Times New Roman" w:hAnsi="Arial Narrow" w:cs="Times New Roman"/>
      <w:b/>
      <w:bCs/>
      <w:sz w:val="20"/>
      <w:szCs w:val="20"/>
      <w:lang w:eastAsia="pt-BR"/>
    </w:rPr>
  </w:style>
  <w:style w:type="paragraph" w:styleId="NormalWeb">
    <w:name w:val="Normal (Web)"/>
    <w:basedOn w:val="Normal"/>
    <w:uiPriority w:val="99"/>
    <w:rsid w:val="002E1CC1"/>
    <w:pPr>
      <w:spacing w:before="100" w:beforeAutospacing="1" w:after="100" w:afterAutospacing="1"/>
    </w:pPr>
  </w:style>
  <w:style w:type="paragraph" w:styleId="TextosemFormatao">
    <w:name w:val="Plain Text"/>
    <w:basedOn w:val="Normal"/>
    <w:link w:val="TextosemFormataoChar"/>
    <w:rsid w:val="002E1CC1"/>
    <w:rPr>
      <w:rFonts w:ascii="Courier New" w:hAnsi="Courier New" w:cs="Courier New"/>
      <w:sz w:val="20"/>
      <w:szCs w:val="20"/>
    </w:rPr>
  </w:style>
  <w:style w:type="character" w:customStyle="1" w:styleId="TextosemFormataoChar">
    <w:name w:val="Texto sem Formatação Char"/>
    <w:link w:val="TextosemFormatao"/>
    <w:rsid w:val="002E1CC1"/>
    <w:rPr>
      <w:rFonts w:ascii="Courier New" w:eastAsia="Times New Roman" w:hAnsi="Courier New" w:cs="Courier New"/>
      <w:sz w:val="20"/>
      <w:szCs w:val="20"/>
      <w:lang w:eastAsia="pt-BR"/>
    </w:rPr>
  </w:style>
  <w:style w:type="paragraph" w:styleId="Corpodetexto">
    <w:name w:val="Body Text"/>
    <w:basedOn w:val="Normal"/>
    <w:link w:val="CorpodetextoChar"/>
    <w:rsid w:val="00FC7390"/>
    <w:pPr>
      <w:jc w:val="both"/>
    </w:pPr>
    <w:rPr>
      <w:rFonts w:ascii="Arial" w:hAnsi="Arial" w:cs="Arial"/>
    </w:rPr>
  </w:style>
  <w:style w:type="character" w:customStyle="1" w:styleId="CorpodetextoChar">
    <w:name w:val="Corpo de texto Char"/>
    <w:link w:val="Corpodetexto"/>
    <w:rsid w:val="00FC7390"/>
    <w:rPr>
      <w:rFonts w:ascii="Arial" w:eastAsia="Times New Roman" w:hAnsi="Arial" w:cs="Arial"/>
      <w:sz w:val="24"/>
      <w:szCs w:val="24"/>
      <w:lang w:eastAsia="pt-BR"/>
    </w:rPr>
  </w:style>
  <w:style w:type="paragraph" w:styleId="Lista5">
    <w:name w:val="List 5"/>
    <w:basedOn w:val="Normal"/>
    <w:rsid w:val="00C429F3"/>
    <w:pPr>
      <w:ind w:left="1415" w:hanging="283"/>
    </w:pPr>
  </w:style>
  <w:style w:type="character" w:customStyle="1" w:styleId="Ttulo3Char">
    <w:name w:val="Título 3 Char"/>
    <w:link w:val="Ttulo3"/>
    <w:rsid w:val="00820571"/>
    <w:rPr>
      <w:rFonts w:ascii="Cambria" w:eastAsia="Times New Roman" w:hAnsi="Cambria" w:cs="Times New Roman"/>
      <w:b/>
      <w:bCs/>
      <w:color w:val="4F81BD"/>
      <w:sz w:val="24"/>
      <w:szCs w:val="24"/>
      <w:lang w:eastAsia="pt-BR"/>
    </w:rPr>
  </w:style>
  <w:style w:type="character" w:customStyle="1" w:styleId="Ttulo1Char">
    <w:name w:val="Título 1 Char"/>
    <w:link w:val="Ttulo1"/>
    <w:uiPriority w:val="9"/>
    <w:rsid w:val="00820571"/>
    <w:rPr>
      <w:rFonts w:ascii="Arial" w:eastAsia="Times New Roman" w:hAnsi="Arial" w:cs="Arial"/>
      <w:b/>
      <w:bCs/>
      <w:kern w:val="32"/>
      <w:sz w:val="32"/>
      <w:szCs w:val="32"/>
      <w:lang w:eastAsia="pt-BR"/>
    </w:rPr>
  </w:style>
  <w:style w:type="character" w:customStyle="1" w:styleId="Ttulo5Char">
    <w:name w:val="Título 5 Char"/>
    <w:link w:val="Ttulo5"/>
    <w:rsid w:val="00820571"/>
    <w:rPr>
      <w:rFonts w:ascii="Times New Roman" w:eastAsia="Times New Roman" w:hAnsi="Times New Roman" w:cs="Times New Roman"/>
      <w:b/>
      <w:bCs/>
      <w:i/>
      <w:iCs/>
      <w:sz w:val="26"/>
      <w:szCs w:val="26"/>
      <w:lang w:eastAsia="pt-BR"/>
    </w:rPr>
  </w:style>
  <w:style w:type="character" w:customStyle="1" w:styleId="Ttulo6Char">
    <w:name w:val="Título 6 Char"/>
    <w:link w:val="Ttulo6"/>
    <w:rsid w:val="00EA7217"/>
    <w:rPr>
      <w:rFonts w:ascii="Cambria" w:eastAsia="Times New Roman" w:hAnsi="Cambria" w:cs="Times New Roman"/>
      <w:i/>
      <w:iCs/>
      <w:color w:val="243F60"/>
      <w:sz w:val="24"/>
      <w:szCs w:val="24"/>
      <w:lang w:eastAsia="pt-BR"/>
    </w:rPr>
  </w:style>
  <w:style w:type="character" w:customStyle="1" w:styleId="Ttulo4Char">
    <w:name w:val="Título 4 Char"/>
    <w:link w:val="Ttulo4"/>
    <w:rsid w:val="00EA7217"/>
    <w:rPr>
      <w:rFonts w:ascii="Times New Roman" w:eastAsia="Times New Roman" w:hAnsi="Times New Roman" w:cs="Times New Roman"/>
      <w:b/>
      <w:bCs/>
      <w:sz w:val="28"/>
      <w:szCs w:val="28"/>
      <w:lang w:eastAsia="pt-BR"/>
    </w:rPr>
  </w:style>
  <w:style w:type="character" w:styleId="Nmerodepgina">
    <w:name w:val="page number"/>
    <w:basedOn w:val="Fontepargpadro"/>
    <w:uiPriority w:val="99"/>
    <w:rsid w:val="00EA7217"/>
  </w:style>
  <w:style w:type="paragraph" w:styleId="Recuodecorpodetexto">
    <w:name w:val="Body Text Indent"/>
    <w:basedOn w:val="Normal"/>
    <w:link w:val="RecuodecorpodetextoChar"/>
    <w:rsid w:val="00EA7217"/>
    <w:pPr>
      <w:ind w:firstLine="708"/>
      <w:jc w:val="both"/>
    </w:pPr>
    <w:rPr>
      <w:rFonts w:ascii="Century" w:eastAsia="Arial Unicode MS" w:hAnsi="Century" w:cs="Arial Unicode MS"/>
    </w:rPr>
  </w:style>
  <w:style w:type="character" w:customStyle="1" w:styleId="RecuodecorpodetextoChar">
    <w:name w:val="Recuo de corpo de texto Char"/>
    <w:link w:val="Recuodecorpodetexto"/>
    <w:rsid w:val="00EA7217"/>
    <w:rPr>
      <w:rFonts w:ascii="Century" w:eastAsia="Arial Unicode MS" w:hAnsi="Century" w:cs="Arial Unicode MS"/>
      <w:sz w:val="24"/>
      <w:szCs w:val="24"/>
      <w:lang w:eastAsia="pt-BR"/>
    </w:rPr>
  </w:style>
  <w:style w:type="paragraph" w:styleId="PargrafodaLista">
    <w:name w:val="List Paragraph"/>
    <w:basedOn w:val="Normal"/>
    <w:uiPriority w:val="1"/>
    <w:qFormat/>
    <w:rsid w:val="00EA7217"/>
    <w:pPr>
      <w:ind w:left="720"/>
      <w:contextualSpacing/>
    </w:pPr>
  </w:style>
  <w:style w:type="paragraph" w:styleId="Recuodecorpodetexto2">
    <w:name w:val="Body Text Indent 2"/>
    <w:basedOn w:val="Normal"/>
    <w:link w:val="Recuodecorpodetexto2Char"/>
    <w:rsid w:val="00EA7217"/>
    <w:pPr>
      <w:spacing w:after="120" w:line="480" w:lineRule="auto"/>
      <w:ind w:left="283"/>
    </w:pPr>
  </w:style>
  <w:style w:type="character" w:customStyle="1" w:styleId="Recuodecorpodetexto2Char">
    <w:name w:val="Recuo de corpo de texto 2 Char"/>
    <w:link w:val="Recuodecorpodetexto2"/>
    <w:rsid w:val="00EA7217"/>
    <w:rPr>
      <w:rFonts w:ascii="Times New Roman" w:eastAsia="Times New Roman" w:hAnsi="Times New Roman" w:cs="Times New Roman"/>
      <w:sz w:val="24"/>
      <w:szCs w:val="24"/>
      <w:lang w:eastAsia="pt-BR"/>
    </w:rPr>
  </w:style>
  <w:style w:type="paragraph" w:styleId="Lista">
    <w:name w:val="List"/>
    <w:basedOn w:val="Normal"/>
    <w:unhideWhenUsed/>
    <w:rsid w:val="00AA0DDD"/>
    <w:pPr>
      <w:ind w:left="283" w:hanging="283"/>
      <w:contextualSpacing/>
    </w:pPr>
  </w:style>
  <w:style w:type="paragraph" w:styleId="Lista2">
    <w:name w:val="List 2"/>
    <w:basedOn w:val="Normal"/>
    <w:unhideWhenUsed/>
    <w:rsid w:val="00AA0DDD"/>
    <w:pPr>
      <w:ind w:left="566" w:hanging="283"/>
      <w:contextualSpacing/>
    </w:pPr>
  </w:style>
  <w:style w:type="paragraph" w:styleId="Lista3">
    <w:name w:val="List 3"/>
    <w:basedOn w:val="Normal"/>
    <w:unhideWhenUsed/>
    <w:rsid w:val="00AA0DDD"/>
    <w:pPr>
      <w:ind w:left="849" w:hanging="283"/>
      <w:contextualSpacing/>
    </w:pPr>
  </w:style>
  <w:style w:type="paragraph" w:styleId="Lista4">
    <w:name w:val="List 4"/>
    <w:basedOn w:val="Normal"/>
    <w:unhideWhenUsed/>
    <w:rsid w:val="00AA0DDD"/>
    <w:pPr>
      <w:ind w:left="1132" w:hanging="283"/>
      <w:contextualSpacing/>
    </w:pPr>
  </w:style>
  <w:style w:type="character" w:styleId="Forte">
    <w:name w:val="Strong"/>
    <w:qFormat/>
    <w:rsid w:val="00AA0DDD"/>
    <w:rPr>
      <w:b/>
      <w:bCs/>
    </w:rPr>
  </w:style>
  <w:style w:type="paragraph" w:styleId="Legenda">
    <w:name w:val="caption"/>
    <w:basedOn w:val="Normal"/>
    <w:next w:val="Normal"/>
    <w:qFormat/>
    <w:rsid w:val="00AA0DDD"/>
    <w:pPr>
      <w:spacing w:line="340" w:lineRule="exact"/>
      <w:jc w:val="center"/>
    </w:pPr>
    <w:rPr>
      <w:rFonts w:ascii="Arial" w:hAnsi="Arial"/>
      <w:b/>
      <w:spacing w:val="40"/>
      <w:sz w:val="30"/>
      <w:szCs w:val="20"/>
    </w:rPr>
  </w:style>
  <w:style w:type="paragraph" w:styleId="Ttulo">
    <w:name w:val="Title"/>
    <w:basedOn w:val="Normal"/>
    <w:link w:val="TtuloChar"/>
    <w:qFormat/>
    <w:rsid w:val="00C549C2"/>
    <w:pPr>
      <w:tabs>
        <w:tab w:val="left" w:pos="2268"/>
        <w:tab w:val="left" w:pos="4820"/>
      </w:tabs>
      <w:jc w:val="center"/>
    </w:pPr>
    <w:rPr>
      <w:b/>
      <w:sz w:val="30"/>
      <w:szCs w:val="20"/>
    </w:rPr>
  </w:style>
  <w:style w:type="character" w:customStyle="1" w:styleId="TtuloChar">
    <w:name w:val="Título Char"/>
    <w:link w:val="Ttulo"/>
    <w:rsid w:val="00C549C2"/>
    <w:rPr>
      <w:rFonts w:ascii="Times New Roman" w:eastAsia="Times New Roman" w:hAnsi="Times New Roman" w:cs="Times New Roman"/>
      <w:b/>
      <w:sz w:val="30"/>
      <w:szCs w:val="20"/>
      <w:lang w:eastAsia="pt-BR"/>
    </w:rPr>
  </w:style>
  <w:style w:type="paragraph" w:customStyle="1" w:styleId="Ablag">
    <w:name w:val="Ablag"/>
    <w:basedOn w:val="Normal"/>
    <w:rsid w:val="00C549C2"/>
    <w:pPr>
      <w:tabs>
        <w:tab w:val="left" w:pos="851"/>
      </w:tabs>
      <w:ind w:left="1276" w:hanging="709"/>
      <w:jc w:val="both"/>
    </w:pPr>
    <w:rPr>
      <w:rFonts w:ascii="Arial" w:hAnsi="Arial"/>
      <w:sz w:val="26"/>
      <w:szCs w:val="20"/>
    </w:rPr>
  </w:style>
  <w:style w:type="character" w:customStyle="1" w:styleId="Ttulo7Char">
    <w:name w:val="Título 7 Char"/>
    <w:link w:val="Ttulo7"/>
    <w:rsid w:val="00E632B1"/>
    <w:rPr>
      <w:rFonts w:ascii="Times New Roman" w:eastAsia="Times New Roman" w:hAnsi="Times New Roman" w:cs="Times New Roman"/>
      <w:b/>
      <w:sz w:val="28"/>
      <w:szCs w:val="20"/>
      <w:lang w:eastAsia="pt-BR"/>
    </w:rPr>
  </w:style>
  <w:style w:type="character" w:customStyle="1" w:styleId="Ttulo8Char">
    <w:name w:val="Título 8 Char"/>
    <w:link w:val="Ttulo8"/>
    <w:rsid w:val="00E632B1"/>
    <w:rPr>
      <w:rFonts w:ascii="Times New Roman" w:eastAsia="Times New Roman" w:hAnsi="Times New Roman" w:cs="Times New Roman"/>
      <w:sz w:val="28"/>
      <w:szCs w:val="20"/>
      <w:lang w:eastAsia="pt-BR"/>
    </w:rPr>
  </w:style>
  <w:style w:type="character" w:customStyle="1" w:styleId="Ttulo9Char">
    <w:name w:val="Título 9 Char"/>
    <w:link w:val="Ttulo9"/>
    <w:rsid w:val="00E632B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E632B1"/>
    <w:pPr>
      <w:ind w:firstLine="2694"/>
      <w:jc w:val="both"/>
    </w:pPr>
    <w:rPr>
      <w:sz w:val="28"/>
      <w:szCs w:val="20"/>
    </w:rPr>
  </w:style>
  <w:style w:type="character" w:customStyle="1" w:styleId="Recuodecorpodetexto3Char">
    <w:name w:val="Recuo de corpo de texto 3 Char"/>
    <w:link w:val="Recuodecorpodetexto3"/>
    <w:rsid w:val="00E632B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632B1"/>
    <w:pPr>
      <w:jc w:val="both"/>
    </w:pPr>
    <w:rPr>
      <w:sz w:val="20"/>
      <w:szCs w:val="20"/>
      <w:lang w:val="en-US"/>
    </w:rPr>
  </w:style>
  <w:style w:type="character" w:customStyle="1" w:styleId="Corpodetexto2Char">
    <w:name w:val="Corpo de texto 2 Char"/>
    <w:link w:val="Corpodetexto2"/>
    <w:rsid w:val="00E632B1"/>
    <w:rPr>
      <w:rFonts w:ascii="Times New Roman" w:eastAsia="Times New Roman" w:hAnsi="Times New Roman" w:cs="Times New Roman"/>
      <w:sz w:val="20"/>
      <w:szCs w:val="20"/>
      <w:lang w:val="en-US" w:eastAsia="pt-BR"/>
    </w:rPr>
  </w:style>
  <w:style w:type="paragraph" w:styleId="Corpodetexto3">
    <w:name w:val="Body Text 3"/>
    <w:basedOn w:val="Normal"/>
    <w:link w:val="Corpodetexto3Char"/>
    <w:rsid w:val="00E632B1"/>
    <w:pPr>
      <w:jc w:val="both"/>
    </w:pPr>
    <w:rPr>
      <w:szCs w:val="20"/>
      <w:lang w:val="en-US"/>
    </w:rPr>
  </w:style>
  <w:style w:type="character" w:customStyle="1" w:styleId="Corpodetexto3Char">
    <w:name w:val="Corpo de texto 3 Char"/>
    <w:link w:val="Corpodetexto3"/>
    <w:rsid w:val="00E632B1"/>
    <w:rPr>
      <w:rFonts w:ascii="Times New Roman" w:eastAsia="Times New Roman" w:hAnsi="Times New Roman" w:cs="Times New Roman"/>
      <w:sz w:val="24"/>
      <w:szCs w:val="20"/>
      <w:lang w:val="en-US" w:eastAsia="pt-BR"/>
    </w:rPr>
  </w:style>
  <w:style w:type="paragraph" w:styleId="Subttulo">
    <w:name w:val="Subtitle"/>
    <w:basedOn w:val="Normal"/>
    <w:link w:val="SubttuloChar"/>
    <w:qFormat/>
    <w:rsid w:val="00E632B1"/>
    <w:pPr>
      <w:jc w:val="center"/>
    </w:pPr>
    <w:rPr>
      <w:sz w:val="32"/>
      <w:szCs w:val="20"/>
      <w:u w:val="single"/>
      <w:lang w:val="en-US"/>
    </w:rPr>
  </w:style>
  <w:style w:type="character" w:customStyle="1" w:styleId="SubttuloChar">
    <w:name w:val="Subtítulo Char"/>
    <w:link w:val="Subttulo"/>
    <w:rsid w:val="00E632B1"/>
    <w:rPr>
      <w:rFonts w:ascii="Times New Roman" w:eastAsia="Times New Roman" w:hAnsi="Times New Roman" w:cs="Times New Roman"/>
      <w:sz w:val="32"/>
      <w:szCs w:val="20"/>
      <w:u w:val="single"/>
      <w:lang w:val="en-US" w:eastAsia="pt-BR"/>
    </w:rPr>
  </w:style>
  <w:style w:type="paragraph" w:customStyle="1" w:styleId="Textopadro">
    <w:name w:val="Texto padrão"/>
    <w:basedOn w:val="Normal"/>
    <w:rsid w:val="00E632B1"/>
    <w:pPr>
      <w:suppressAutoHyphens/>
    </w:pPr>
    <w:rPr>
      <w:szCs w:val="20"/>
      <w:lang w:eastAsia="ar-SA"/>
    </w:rPr>
  </w:style>
  <w:style w:type="paragraph" w:customStyle="1" w:styleId="Corpodetexto31">
    <w:name w:val="Corpo de texto 31"/>
    <w:basedOn w:val="Normal"/>
    <w:rsid w:val="00E632B1"/>
    <w:pPr>
      <w:suppressAutoHyphens/>
      <w:jc w:val="both"/>
    </w:pPr>
    <w:rPr>
      <w:rFonts w:ascii="Arial" w:hAnsi="Arial" w:cs="Arial"/>
      <w:color w:val="FF0000"/>
      <w:szCs w:val="20"/>
      <w:lang w:eastAsia="ar-SA"/>
    </w:rPr>
  </w:style>
  <w:style w:type="paragraph" w:customStyle="1" w:styleId="Recuodaprimeiralinha">
    <w:name w:val="Recuo da primeira linha"/>
    <w:basedOn w:val="Normal"/>
    <w:rsid w:val="00E632B1"/>
    <w:pPr>
      <w:tabs>
        <w:tab w:val="left" w:pos="-720"/>
        <w:tab w:val="left" w:pos="0"/>
      </w:tabs>
      <w:suppressAutoHyphens/>
    </w:pPr>
    <w:rPr>
      <w:szCs w:val="20"/>
      <w:lang w:eastAsia="ar-SA"/>
    </w:rPr>
  </w:style>
  <w:style w:type="paragraph" w:customStyle="1" w:styleId="BodyText22">
    <w:name w:val="Body Text 22"/>
    <w:basedOn w:val="Normal"/>
    <w:rsid w:val="00E632B1"/>
    <w:pPr>
      <w:widowControl w:val="0"/>
      <w:spacing w:before="120" w:after="120"/>
      <w:jc w:val="both"/>
    </w:pPr>
    <w:rPr>
      <w:rFonts w:ascii="Arial" w:hAnsi="Arial"/>
      <w:snapToGrid w:val="0"/>
      <w:sz w:val="22"/>
      <w:szCs w:val="20"/>
      <w:lang w:eastAsia="en-US"/>
    </w:rPr>
  </w:style>
  <w:style w:type="paragraph" w:customStyle="1" w:styleId="AblagSP">
    <w:name w:val="AblagSP"/>
    <w:basedOn w:val="Normal"/>
    <w:rsid w:val="00E632B1"/>
    <w:pPr>
      <w:ind w:left="2552" w:hanging="426"/>
      <w:jc w:val="both"/>
    </w:pPr>
    <w:rPr>
      <w:rFonts w:ascii="Arial" w:hAnsi="Arial"/>
      <w:sz w:val="26"/>
      <w:szCs w:val="20"/>
    </w:rPr>
  </w:style>
  <w:style w:type="paragraph" w:customStyle="1" w:styleId="Default">
    <w:name w:val="Default"/>
    <w:rsid w:val="00E632B1"/>
    <w:pPr>
      <w:autoSpaceDE w:val="0"/>
      <w:autoSpaceDN w:val="0"/>
      <w:adjustRightInd w:val="0"/>
    </w:pPr>
    <w:rPr>
      <w:rFonts w:ascii="Bookman Old Style" w:eastAsia="SimSun" w:hAnsi="Bookman Old Style" w:cs="Bookman Old Style"/>
      <w:color w:val="000000"/>
      <w:sz w:val="24"/>
      <w:szCs w:val="24"/>
      <w:lang w:eastAsia="zh-CN"/>
    </w:rPr>
  </w:style>
  <w:style w:type="paragraph" w:customStyle="1" w:styleId="NONormal">
    <w:name w:val="NO Normal"/>
    <w:rsid w:val="004D20F6"/>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534">
      <w:bodyDiv w:val="1"/>
      <w:marLeft w:val="0"/>
      <w:marRight w:val="0"/>
      <w:marTop w:val="0"/>
      <w:marBottom w:val="0"/>
      <w:divBdr>
        <w:top w:val="none" w:sz="0" w:space="0" w:color="auto"/>
        <w:left w:val="none" w:sz="0" w:space="0" w:color="auto"/>
        <w:bottom w:val="none" w:sz="0" w:space="0" w:color="auto"/>
        <w:right w:val="none" w:sz="0" w:space="0" w:color="auto"/>
      </w:divBdr>
    </w:div>
    <w:div w:id="670791206">
      <w:bodyDiv w:val="1"/>
      <w:marLeft w:val="0"/>
      <w:marRight w:val="0"/>
      <w:marTop w:val="0"/>
      <w:marBottom w:val="0"/>
      <w:divBdr>
        <w:top w:val="none" w:sz="0" w:space="0" w:color="auto"/>
        <w:left w:val="none" w:sz="0" w:space="0" w:color="auto"/>
        <w:bottom w:val="none" w:sz="0" w:space="0" w:color="auto"/>
        <w:right w:val="none" w:sz="0" w:space="0" w:color="auto"/>
      </w:divBdr>
    </w:div>
    <w:div w:id="1974019635">
      <w:bodyDiv w:val="1"/>
      <w:marLeft w:val="0"/>
      <w:marRight w:val="0"/>
      <w:marTop w:val="0"/>
      <w:marBottom w:val="0"/>
      <w:divBdr>
        <w:top w:val="none" w:sz="0" w:space="0" w:color="auto"/>
        <w:left w:val="none" w:sz="0" w:space="0" w:color="auto"/>
        <w:bottom w:val="none" w:sz="0" w:space="0" w:color="auto"/>
        <w:right w:val="none" w:sz="0" w:space="0" w:color="auto"/>
      </w:divBdr>
    </w:div>
    <w:div w:id="2052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irante.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9301-13F9-4B11-AF11-4B37AACB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1149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Links>
    <vt:vector size="6" baseType="variant">
      <vt:variant>
        <vt:i4>4259869</vt:i4>
      </vt:variant>
      <vt:variant>
        <vt:i4>0</vt:i4>
      </vt:variant>
      <vt:variant>
        <vt:i4>0</vt:i4>
      </vt:variant>
      <vt:variant>
        <vt:i4>5</vt:i4>
      </vt:variant>
      <vt:variant>
        <vt:lpwstr>http://www.paraiso.sc.gov.br/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 05</dc:creator>
  <cp:keywords/>
  <cp:lastModifiedBy>GABRIELA</cp:lastModifiedBy>
  <cp:revision>118</cp:revision>
  <cp:lastPrinted>2020-12-22T16:29:00Z</cp:lastPrinted>
  <dcterms:created xsi:type="dcterms:W3CDTF">2020-09-24T12:58:00Z</dcterms:created>
  <dcterms:modified xsi:type="dcterms:W3CDTF">2020-12-28T20:38:00Z</dcterms:modified>
</cp:coreProperties>
</file>