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C" w:rsidRDefault="00EE5FAC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76F">
        <w:rPr>
          <w:rFonts w:ascii="Times New Roman" w:hAnsi="Times New Roman" w:cs="Times New Roman"/>
          <w:b/>
          <w:bCs/>
          <w:sz w:val="24"/>
          <w:szCs w:val="24"/>
        </w:rPr>
        <w:t>CONTROLADORIA INTERNA</w:t>
      </w: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76F">
        <w:rPr>
          <w:rFonts w:ascii="Times New Roman" w:hAnsi="Times New Roman" w:cs="Times New Roman"/>
          <w:b/>
          <w:bCs/>
          <w:sz w:val="24"/>
          <w:szCs w:val="24"/>
        </w:rPr>
        <w:t xml:space="preserve">INSTRUÇÃO NORMATIVA Nº </w:t>
      </w:r>
      <w:r w:rsidR="00EE5FA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04776F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EE5FA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E5FAC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Altera a redação do ANEXO ÚNICO da Instrução Normativa Nº 01/2016 que </w:t>
      </w:r>
      <w:r w:rsidR="00E4456F">
        <w:rPr>
          <w:rFonts w:ascii="Times New Roman" w:hAnsi="Times New Roman" w:cs="Times New Roman"/>
          <w:b/>
          <w:bCs/>
          <w:sz w:val="24"/>
          <w:szCs w:val="24"/>
        </w:rPr>
        <w:t xml:space="preserve">Estabelece </w:t>
      </w:r>
      <w:r w:rsidR="00C830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4456F">
        <w:rPr>
          <w:rFonts w:ascii="Times New Roman" w:hAnsi="Times New Roman" w:cs="Times New Roman"/>
          <w:b/>
          <w:bCs/>
          <w:sz w:val="24"/>
          <w:szCs w:val="24"/>
        </w:rPr>
        <w:t>Procedimento</w:t>
      </w:r>
      <w:r w:rsidR="00C830E6">
        <w:rPr>
          <w:rFonts w:ascii="Times New Roman" w:hAnsi="Times New Roman" w:cs="Times New Roman"/>
          <w:b/>
          <w:bCs/>
          <w:sz w:val="24"/>
          <w:szCs w:val="24"/>
        </w:rPr>
        <w:t xml:space="preserve"> Operacional (POP), de solicitação, execução, registro e controle de serviços e programas executados pela Secretaria da Agricultura, Indústria e Comércio.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A7">
        <w:rPr>
          <w:rFonts w:ascii="Times New Roman" w:hAnsi="Times New Roman" w:cs="Times New Roman"/>
          <w:sz w:val="24"/>
          <w:szCs w:val="24"/>
        </w:rPr>
        <w:t xml:space="preserve">A Controladora Interna do Município, considerando: O disposto na Lei Municipal nº </w:t>
      </w:r>
      <w:r>
        <w:rPr>
          <w:rFonts w:ascii="Times New Roman" w:hAnsi="Times New Roman" w:cs="Times New Roman"/>
          <w:sz w:val="24"/>
          <w:szCs w:val="24"/>
        </w:rPr>
        <w:t>1.165</w:t>
      </w:r>
      <w:r w:rsidRPr="00E064A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64A7">
        <w:rPr>
          <w:rFonts w:ascii="Times New Roman" w:hAnsi="Times New Roman" w:cs="Times New Roman"/>
          <w:sz w:val="24"/>
          <w:szCs w:val="24"/>
        </w:rPr>
        <w:t xml:space="preserve"> de 16 de dezembro de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E064A7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A7">
        <w:rPr>
          <w:rFonts w:ascii="Times New Roman" w:hAnsi="Times New Roman" w:cs="Times New Roman"/>
          <w:sz w:val="24"/>
          <w:szCs w:val="24"/>
        </w:rPr>
        <w:t>estabelece a</w:t>
      </w:r>
      <w:r>
        <w:rPr>
          <w:rFonts w:ascii="Times New Roman" w:hAnsi="Times New Roman" w:cs="Times New Roman"/>
          <w:sz w:val="24"/>
          <w:szCs w:val="24"/>
        </w:rPr>
        <w:t>s atribuições do Controlador Interno no que se refere a procedimentos de controles internos sobre o gerenciamento e administração de bens e valores</w:t>
      </w:r>
      <w:r w:rsidRPr="00E064A7">
        <w:rPr>
          <w:rFonts w:ascii="Times New Roman" w:hAnsi="Times New Roman" w:cs="Times New Roman"/>
          <w:sz w:val="24"/>
          <w:szCs w:val="24"/>
        </w:rPr>
        <w:t>.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RESOLVE:</w:t>
      </w: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Fica </w:t>
      </w:r>
      <w:r w:rsidR="00EE5FAC">
        <w:rPr>
          <w:rFonts w:ascii="Times New Roman" w:hAnsi="Times New Roman" w:cs="Times New Roman"/>
          <w:sz w:val="24"/>
          <w:szCs w:val="24"/>
        </w:rPr>
        <w:t>alterado</w:t>
      </w:r>
      <w:r>
        <w:rPr>
          <w:rFonts w:ascii="Times New Roman" w:hAnsi="Times New Roman" w:cs="Times New Roman"/>
          <w:sz w:val="24"/>
          <w:szCs w:val="24"/>
        </w:rPr>
        <w:t xml:space="preserve"> o ANEXO</w:t>
      </w:r>
      <w:r w:rsidR="00C830E6">
        <w:rPr>
          <w:rFonts w:ascii="Times New Roman" w:hAnsi="Times New Roman" w:cs="Times New Roman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sz w:val="24"/>
          <w:szCs w:val="24"/>
        </w:rPr>
        <w:t xml:space="preserve"> da Instrução Normativa</w:t>
      </w:r>
      <w:r w:rsidR="00EE5FAC">
        <w:rPr>
          <w:rFonts w:ascii="Times New Roman" w:hAnsi="Times New Roman" w:cs="Times New Roman"/>
          <w:sz w:val="24"/>
          <w:szCs w:val="24"/>
        </w:rPr>
        <w:t xml:space="preserve"> Nº 01/2016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5FAC">
        <w:rPr>
          <w:rFonts w:ascii="Times New Roman" w:hAnsi="Times New Roman" w:cs="Times New Roman"/>
          <w:sz w:val="24"/>
          <w:szCs w:val="24"/>
        </w:rPr>
        <w:t xml:space="preserve"> que estabelece </w:t>
      </w:r>
      <w:r w:rsidR="00E4456F">
        <w:rPr>
          <w:rFonts w:ascii="Times New Roman" w:hAnsi="Times New Roman" w:cs="Times New Roman"/>
          <w:sz w:val="24"/>
          <w:szCs w:val="24"/>
        </w:rPr>
        <w:t>p</w:t>
      </w:r>
      <w:r w:rsidR="000F1A94">
        <w:rPr>
          <w:rFonts w:ascii="Times New Roman" w:hAnsi="Times New Roman" w:cs="Times New Roman"/>
          <w:sz w:val="24"/>
          <w:szCs w:val="24"/>
        </w:rPr>
        <w:t>rocedimento</w:t>
      </w:r>
      <w:r w:rsidR="00EE5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controle</w:t>
      </w:r>
      <w:r w:rsidR="00C830E6">
        <w:rPr>
          <w:rFonts w:ascii="Times New Roman" w:hAnsi="Times New Roman" w:cs="Times New Roman"/>
          <w:sz w:val="24"/>
          <w:szCs w:val="24"/>
        </w:rPr>
        <w:t xml:space="preserve"> </w:t>
      </w:r>
      <w:r w:rsidR="000F1A94" w:rsidRPr="000F1A94">
        <w:rPr>
          <w:rFonts w:ascii="Times New Roman" w:hAnsi="Times New Roman" w:cs="Times New Roman"/>
          <w:sz w:val="24"/>
          <w:szCs w:val="24"/>
        </w:rPr>
        <w:t xml:space="preserve">de </w:t>
      </w:r>
      <w:r w:rsidR="000F1A94">
        <w:rPr>
          <w:rFonts w:ascii="Times New Roman" w:hAnsi="Times New Roman" w:cs="Times New Roman"/>
          <w:bCs/>
          <w:sz w:val="24"/>
          <w:szCs w:val="24"/>
        </w:rPr>
        <w:t>solicitação, execução e</w:t>
      </w:r>
      <w:r w:rsidR="00C830E6" w:rsidRPr="000F1A94">
        <w:rPr>
          <w:rFonts w:ascii="Times New Roman" w:hAnsi="Times New Roman" w:cs="Times New Roman"/>
          <w:bCs/>
          <w:sz w:val="24"/>
          <w:szCs w:val="24"/>
        </w:rPr>
        <w:t xml:space="preserve"> registro de serviços e programas executados pela Secretaria da Agricultura, Indústria e Comércio</w:t>
      </w:r>
      <w:r w:rsidRPr="000F1A94">
        <w:rPr>
          <w:rFonts w:ascii="Times New Roman" w:hAnsi="Times New Roman" w:cs="Times New Roman"/>
          <w:sz w:val="24"/>
          <w:szCs w:val="24"/>
        </w:rPr>
        <w:t xml:space="preserve"> d</w:t>
      </w:r>
      <w:r w:rsidR="00E4456F" w:rsidRPr="000F1A94">
        <w:rPr>
          <w:rFonts w:ascii="Times New Roman" w:hAnsi="Times New Roman" w:cs="Times New Roman"/>
          <w:sz w:val="24"/>
          <w:szCs w:val="24"/>
        </w:rPr>
        <w:t>o Município de Bandeirante -</w:t>
      </w:r>
      <w:r w:rsidRPr="000F1A9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O anexo</w:t>
      </w:r>
      <w:r w:rsidR="00EE5FAC">
        <w:rPr>
          <w:rFonts w:ascii="Times New Roman" w:hAnsi="Times New Roman" w:cs="Times New Roman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sz w:val="24"/>
          <w:szCs w:val="24"/>
        </w:rPr>
        <w:t xml:space="preserve"> de que trata </w:t>
      </w:r>
      <w:r w:rsidR="00EE5FAC">
        <w:rPr>
          <w:rFonts w:ascii="Times New Roman" w:hAnsi="Times New Roman" w:cs="Times New Roman"/>
          <w:sz w:val="24"/>
          <w:szCs w:val="24"/>
        </w:rPr>
        <w:t>a Instrução Normativa</w:t>
      </w:r>
      <w:r>
        <w:rPr>
          <w:rFonts w:ascii="Times New Roman" w:hAnsi="Times New Roman" w:cs="Times New Roman"/>
          <w:sz w:val="24"/>
          <w:szCs w:val="24"/>
        </w:rPr>
        <w:t xml:space="preserve">, deve ser </w:t>
      </w:r>
      <w:r w:rsidR="000F1A94">
        <w:rPr>
          <w:rFonts w:ascii="Times New Roman" w:hAnsi="Times New Roman" w:cs="Times New Roman"/>
          <w:sz w:val="24"/>
          <w:szCs w:val="24"/>
        </w:rPr>
        <w:t>examinado sempre da ocorrência de qualquer solicitação de serviços/programas, a</w:t>
      </w:r>
      <w:r>
        <w:rPr>
          <w:rFonts w:ascii="Times New Roman" w:hAnsi="Times New Roman" w:cs="Times New Roman"/>
          <w:sz w:val="24"/>
          <w:szCs w:val="24"/>
        </w:rPr>
        <w:t xml:space="preserve"> fim de proporcionar maior eficiência e controle </w:t>
      </w:r>
      <w:r w:rsidR="00851480">
        <w:rPr>
          <w:rFonts w:ascii="Times New Roman" w:hAnsi="Times New Roman" w:cs="Times New Roman"/>
          <w:sz w:val="24"/>
          <w:szCs w:val="24"/>
        </w:rPr>
        <w:t xml:space="preserve">dos trabalhos </w:t>
      </w:r>
      <w:r w:rsidR="000F1A94">
        <w:rPr>
          <w:rFonts w:ascii="Times New Roman" w:hAnsi="Times New Roman" w:cs="Times New Roman"/>
          <w:sz w:val="24"/>
          <w:szCs w:val="24"/>
        </w:rPr>
        <w:t>nas Secretarias envolvidas de competência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E4456F">
        <w:rPr>
          <w:rFonts w:ascii="Times New Roman" w:hAnsi="Times New Roman" w:cs="Times New Roman"/>
          <w:sz w:val="24"/>
          <w:szCs w:val="24"/>
        </w:rPr>
        <w:t>Bandeirante - 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4F6F0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Esta Instrução Normativa entra em vigor na data de sua publicação.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F05" w:rsidRDefault="004F6F05" w:rsidP="000F1A9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9045C" w:rsidRDefault="00E4456F" w:rsidP="000F1A9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Bandeirante - SC</w:t>
      </w:r>
      <w:r w:rsidR="00A9045C">
        <w:rPr>
          <w:rFonts w:ascii="Times New Roman" w:hAnsi="Times New Roman" w:cs="Times New Roman"/>
          <w:sz w:val="24"/>
          <w:szCs w:val="24"/>
        </w:rPr>
        <w:t xml:space="preserve">, </w:t>
      </w:r>
      <w:r w:rsidR="00EE5FAC">
        <w:rPr>
          <w:rFonts w:ascii="Times New Roman" w:hAnsi="Times New Roman" w:cs="Times New Roman"/>
          <w:sz w:val="24"/>
          <w:szCs w:val="24"/>
        </w:rPr>
        <w:t>31</w:t>
      </w:r>
      <w:r w:rsidR="00A9045C">
        <w:rPr>
          <w:rFonts w:ascii="Times New Roman" w:hAnsi="Times New Roman" w:cs="Times New Roman"/>
          <w:sz w:val="24"/>
          <w:szCs w:val="24"/>
        </w:rPr>
        <w:t xml:space="preserve"> de </w:t>
      </w:r>
      <w:r w:rsidR="00EE5FAC">
        <w:rPr>
          <w:rFonts w:ascii="Times New Roman" w:hAnsi="Times New Roman" w:cs="Times New Roman"/>
          <w:sz w:val="24"/>
          <w:szCs w:val="24"/>
        </w:rPr>
        <w:t xml:space="preserve">Outubro </w:t>
      </w:r>
      <w:r w:rsidR="00A9045C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5FAC">
        <w:rPr>
          <w:rFonts w:ascii="Times New Roman" w:hAnsi="Times New Roman" w:cs="Times New Roman"/>
          <w:sz w:val="24"/>
          <w:szCs w:val="24"/>
        </w:rPr>
        <w:t>7</w:t>
      </w:r>
      <w:r w:rsidR="00A9045C">
        <w:rPr>
          <w:rFonts w:ascii="Times New Roman" w:hAnsi="Times New Roman" w:cs="Times New Roman"/>
          <w:sz w:val="24"/>
          <w:szCs w:val="24"/>
        </w:rPr>
        <w:t>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DAIANE SEHNEM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Controladora Interna</w:t>
      </w:r>
    </w:p>
    <w:p w:rsidR="00E4456F" w:rsidRPr="00E064A7" w:rsidRDefault="00E4456F" w:rsidP="00E4456F">
      <w:pPr>
        <w:spacing w:after="0" w:line="240" w:lineRule="auto"/>
        <w:jc w:val="center"/>
        <w:rPr>
          <w:b/>
        </w:rPr>
      </w:pPr>
      <w:r w:rsidRPr="00E064A7">
        <w:rPr>
          <w:rFonts w:ascii="Times New Roman" w:hAnsi="Times New Roman" w:cs="Times New Roman"/>
          <w:b/>
        </w:rPr>
        <w:t>Mat. nº 1450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Pr="009C719D" w:rsidRDefault="009C719D" w:rsidP="009C719D">
      <w:pPr>
        <w:tabs>
          <w:tab w:val="left" w:pos="567"/>
        </w:tabs>
        <w:spacing w:after="0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9D">
        <w:rPr>
          <w:rFonts w:ascii="Times New Roman" w:hAnsi="Times New Roman" w:cs="Times New Roman"/>
          <w:b/>
          <w:sz w:val="24"/>
          <w:szCs w:val="24"/>
        </w:rPr>
        <w:t xml:space="preserve">O conteúdo desta Instrução Normativa foi levado ao conhecimento do </w:t>
      </w:r>
      <w:proofErr w:type="gramStart"/>
      <w:r w:rsidRPr="009C719D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Pr="009C719D">
        <w:rPr>
          <w:rFonts w:ascii="Times New Roman" w:hAnsi="Times New Roman" w:cs="Times New Roman"/>
          <w:b/>
          <w:sz w:val="24"/>
          <w:szCs w:val="24"/>
        </w:rPr>
        <w:t xml:space="preserve"> Prefeito em _____/_____/______, e a mesma foi aprovada.</w:t>
      </w:r>
    </w:p>
    <w:p w:rsidR="009C719D" w:rsidRPr="009C719D" w:rsidRDefault="009C719D" w:rsidP="009C719D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D" w:rsidRPr="009C719D" w:rsidRDefault="009C719D" w:rsidP="009C719D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D" w:rsidRPr="009C719D" w:rsidRDefault="009C719D" w:rsidP="009C719D">
      <w:pPr>
        <w:tabs>
          <w:tab w:val="left" w:pos="567"/>
        </w:tabs>
        <w:spacing w:after="0" w:line="240" w:lineRule="auto"/>
        <w:ind w:righ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9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</w:p>
    <w:p w:rsidR="00EE5FAC" w:rsidRPr="009E283E" w:rsidRDefault="00EE5FAC" w:rsidP="00EE5F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134"/>
        <w:gridCol w:w="1448"/>
      </w:tblGrid>
      <w:tr w:rsidR="00EE5FAC" w:rsidRPr="009E283E" w:rsidTr="001D4A45">
        <w:tc>
          <w:tcPr>
            <w:tcW w:w="4361" w:type="dxa"/>
          </w:tcPr>
          <w:p w:rsidR="00EE5FAC" w:rsidRPr="009E283E" w:rsidRDefault="00EE5FAC" w:rsidP="001D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5F43B3" wp14:editId="35B51241">
                  <wp:extent cx="982494" cy="987611"/>
                  <wp:effectExtent l="0" t="0" r="8255" b="3175"/>
                  <wp:docPr id="1" name="Imagem 1" descr="E:\Documentos\BRASu00C3O BANDEIRANT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os\BRASu00C3O BANDEIRANT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94" cy="98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3"/>
          </w:tcPr>
          <w:p w:rsidR="00EE5FAC" w:rsidRPr="009E283E" w:rsidRDefault="00EE5FAC" w:rsidP="001D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FAC" w:rsidRPr="009E283E" w:rsidRDefault="00EE5FAC" w:rsidP="001D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FAC" w:rsidRPr="009E283E" w:rsidRDefault="00EE5FAC" w:rsidP="001D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PROCEDIMENTOS OPERACIONAIS</w:t>
            </w:r>
          </w:p>
          <w:p w:rsidR="00EE5FAC" w:rsidRPr="009E283E" w:rsidRDefault="00EE5FAC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AC" w:rsidRPr="009E283E" w:rsidTr="001D4A45">
        <w:tc>
          <w:tcPr>
            <w:tcW w:w="4361" w:type="dxa"/>
          </w:tcPr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Unidade: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Secretaria de Agricultura, Indústria e Comércio e Secretaria da Fazenda.</w:t>
            </w:r>
          </w:p>
        </w:tc>
        <w:tc>
          <w:tcPr>
            <w:tcW w:w="4283" w:type="dxa"/>
            <w:gridSpan w:val="3"/>
          </w:tcPr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Solicitação de Serviços </w:t>
            </w:r>
          </w:p>
        </w:tc>
      </w:tr>
      <w:tr w:rsidR="00EE5FAC" w:rsidRPr="009E283E" w:rsidTr="001D4A45">
        <w:tc>
          <w:tcPr>
            <w:tcW w:w="4361" w:type="dxa"/>
          </w:tcPr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Processo: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Solicitação, execução, registro e controle de serviços e programas realizados pela Secretaria de Agricultura, Indústria e Comércio.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Identificação: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POP/AGR/01/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Versão:</w:t>
            </w: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01/2016</w:t>
            </w:r>
          </w:p>
        </w:tc>
        <w:tc>
          <w:tcPr>
            <w:tcW w:w="1448" w:type="dxa"/>
          </w:tcPr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Nº folhas:</w:t>
            </w:r>
          </w:p>
          <w:p w:rsidR="00EE5FAC" w:rsidRPr="009E283E" w:rsidRDefault="00EE5FAC" w:rsidP="001D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EE5FAC" w:rsidRPr="009E283E" w:rsidRDefault="00EE5FAC" w:rsidP="00EE5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  <w:t>OBJETIVO</w:t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Descrever o processo de requisição, planejamento e execução, controle, registro e relatório referente aos serviços e programas realizados pela Secretaria de Agricultura, Indústria e Comércio.</w:t>
      </w:r>
    </w:p>
    <w:p w:rsidR="00EE5FAC" w:rsidRPr="009E283E" w:rsidRDefault="00EE5FAC" w:rsidP="00EE5F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  <w:t>DOCUMENTOS DE REFERÊNCIA:</w:t>
      </w:r>
      <w:proofErr w:type="gramStart"/>
      <w:r w:rsidRPr="009E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AC" w:rsidRPr="009E283E" w:rsidRDefault="00EE5FAC" w:rsidP="00EE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EE5FAC" w:rsidRPr="009E283E" w:rsidRDefault="00EE5FAC" w:rsidP="00EE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LEI 1.027/2013 </w:t>
      </w:r>
    </w:p>
    <w:p w:rsidR="00EE5FAC" w:rsidRPr="009E283E" w:rsidRDefault="00EE5FAC" w:rsidP="00EE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Decretos Regulamentadores</w:t>
      </w:r>
    </w:p>
    <w:p w:rsidR="00EE5FAC" w:rsidRPr="009E283E" w:rsidRDefault="00EE5FAC" w:rsidP="00EE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Processos Licitatórios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  <w:t>LOCAL DE APLICAÇÃO;</w:t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Secretaria de Agricultura, Indústria e Comércio e Secretaria da Fazenda.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ab/>
        <w:t xml:space="preserve">PROCEDIMENTOS OPERACIONAIS </w:t>
      </w:r>
    </w:p>
    <w:p w:rsidR="00EE5FAC" w:rsidRPr="009E283E" w:rsidRDefault="00EE5FAC" w:rsidP="00EE5FA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SOLICITAÇÃO DE SERVIÇOS: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3E">
        <w:rPr>
          <w:rFonts w:ascii="Times New Roman" w:hAnsi="Times New Roman" w:cs="Times New Roman"/>
          <w:sz w:val="24"/>
          <w:szCs w:val="24"/>
        </w:rPr>
        <w:t>Consulta</w:t>
      </w:r>
      <w:proofErr w:type="gramEnd"/>
      <w:r w:rsidRPr="009E283E">
        <w:rPr>
          <w:rFonts w:ascii="Times New Roman" w:hAnsi="Times New Roman" w:cs="Times New Roman"/>
          <w:sz w:val="24"/>
          <w:szCs w:val="24"/>
        </w:rPr>
        <w:t xml:space="preserve"> de débitos tributários, junto ao Departamento de Tributos, certificados através da emissão de Certidão Negativa de Débitos Municipal do contribuinte ou certificação pelo responsável em relatório emitido em conformidade com a demanda/necessidade, administrado pelos operadores internos do sistema de consulta;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Verificar se o solicitante atende aos critérios do programa através da Consulta do Movimento Econômico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 referente ao segundo ano anterior a solicitação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Pr="00EE5FAC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>onsulta</w:t>
      </w:r>
      <w:r>
        <w:rPr>
          <w:rFonts w:ascii="Times New Roman" w:hAnsi="Times New Roman" w:cs="Times New Roman"/>
          <w:color w:val="FF0000"/>
          <w:sz w:val="24"/>
          <w:szCs w:val="24"/>
        </w:rPr>
        <w:t>r a situação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cadastral onde conste atividade do Bloco de Produtor no ano em que realizará a solicitação do serviço,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83E">
        <w:rPr>
          <w:rFonts w:ascii="Times New Roman" w:hAnsi="Times New Roman" w:cs="Times New Roman"/>
          <w:sz w:val="24"/>
          <w:szCs w:val="24"/>
        </w:rPr>
        <w:t>créditos de horas e outros eventuais créditos;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lastRenderedPageBreak/>
        <w:t xml:space="preserve">Emissão do documento de Requisição de Serviços, em </w:t>
      </w:r>
      <w:proofErr w:type="gramStart"/>
      <w:r w:rsidRPr="009E283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E283E">
        <w:rPr>
          <w:rFonts w:ascii="Times New Roman" w:hAnsi="Times New Roman" w:cs="Times New Roman"/>
          <w:sz w:val="24"/>
          <w:szCs w:val="24"/>
        </w:rPr>
        <w:t xml:space="preserve"> vias sendo a 1ª via da Secretaria de Agricultura, 2ª via Agricultor e 3ª Bloco. Ou outro modelo de requisição instituído pelo programa;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 das requisições autorizadas em planilhas próprias;</w:t>
      </w:r>
    </w:p>
    <w:p w:rsidR="00EE5FAC" w:rsidRPr="009E283E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AC" w:rsidRPr="009E283E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EXECUÇÃ</w:t>
      </w:r>
      <w:r w:rsidRPr="009E283E">
        <w:rPr>
          <w:rFonts w:ascii="Times New Roman" w:hAnsi="Times New Roman" w:cs="Times New Roman"/>
          <w:b/>
          <w:sz w:val="24"/>
          <w:szCs w:val="24"/>
        </w:rPr>
        <w:t>O DOS SERVIÇOS</w:t>
      </w:r>
    </w:p>
    <w:p w:rsidR="00EE5FAC" w:rsidRPr="009E283E" w:rsidRDefault="00EE5FAC" w:rsidP="00EE5FAC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AC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OPERADORES:</w:t>
      </w:r>
    </w:p>
    <w:p w:rsidR="00EE5FAC" w:rsidRPr="009E283E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Distribuição das requisições autorizadas para os operadores, e a realização dos serviços nas localidades;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Preenchimento, após a execução dos serviços, pelo operador de máquinas, do documento Nota de Serviço. Posteriormente, anexar a referida nota de serviço com respectiva requisição de serviços;  </w:t>
      </w:r>
      <w:proofErr w:type="gramStart"/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E283E">
        <w:rPr>
          <w:rFonts w:ascii="Times New Roman" w:hAnsi="Times New Roman" w:cs="Times New Roman"/>
          <w:sz w:val="24"/>
          <w:szCs w:val="24"/>
        </w:rPr>
        <w:t xml:space="preserve">Encaminhar à Secretaria de Agricultura toda a documentação do serviço realizado – Nota de Serviço e Requisição para lançamento e controle; </w:t>
      </w:r>
    </w:p>
    <w:p w:rsidR="00EE5FAC" w:rsidRPr="009E283E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SECRETARIA DE AGRICULTURA:</w:t>
      </w:r>
    </w:p>
    <w:p w:rsidR="00EE5FAC" w:rsidRPr="009E283E" w:rsidRDefault="00EE5FAC" w:rsidP="00EE5F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 dos serviços realizados na planilha Serviço Máquinas- controle operacional;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 no Sistema TRGES – controle financeiro;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Recebimento da documentação junto ao setor, dentro do período de referência, qual seja, de 1º a 25º dias do mês. Para os demais programas terá regulamentação própria; 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Emitir o relatório dos Serviços executados para controle;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Emissão de relatório de entrega das notas e requisições de serviços ao Setor de Tributos, para lançamento e cobrança.</w:t>
      </w:r>
    </w:p>
    <w:p w:rsidR="00EE5FAC" w:rsidRPr="009E283E" w:rsidRDefault="00EE5FAC" w:rsidP="00EE5FA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E5FAC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DEPARTAMENTO DE TRIBUTOS</w:t>
      </w:r>
    </w:p>
    <w:p w:rsidR="00EE5FAC" w:rsidRPr="009E283E" w:rsidRDefault="00EE5FAC" w:rsidP="00EE5FAC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Recebimento do relatório de serviços para cobrança e consequente lançamento junto ao sistema de operação Tributos.</w:t>
      </w:r>
    </w:p>
    <w:p w:rsidR="00EE5FAC" w:rsidRPr="009E283E" w:rsidRDefault="00EE5FAC" w:rsidP="00EE5F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Emissão de relatório semestral de cobranças e arquivamento de todas as notas e requisições recebidas.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5.0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  <w:t>REPONSABILIDADES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Agricultor ou integrantes: solicitar o serviço junto à Secretaria da Agricultura por meio de assinatura da requisição de serviços ou requerimento, quando lhe for de direito e desde que esteja em dia com suas obrigações. Esta solicitação poderá, por agilidade e em casos específicos, ser atendida via telefone, devendo, posteriormente ser assinada pelo requerente ou responsável legal junto ao cadastro do bloco de produtor rural.</w:t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Secretaria de Agricultura, Indústria e Comércio: efetuar as consultas de movimento econômico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referente ao segundo ano anterior </w:t>
      </w:r>
      <w:proofErr w:type="gramStart"/>
      <w:r w:rsidRPr="00576507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 solicitação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EA3" w:rsidRPr="000F3EA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onsulta de </w:t>
      </w:r>
      <w:r w:rsidR="000F3EA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tividade do </w:t>
      </w:r>
      <w:r w:rsidR="000F3EA3">
        <w:rPr>
          <w:rFonts w:ascii="Times New Roman" w:hAnsi="Times New Roman" w:cs="Times New Roman"/>
          <w:color w:val="FF0000"/>
          <w:sz w:val="24"/>
          <w:szCs w:val="24"/>
        </w:rPr>
        <w:t>b</w:t>
      </w:r>
      <w:bookmarkStart w:id="0" w:name="_GoBack"/>
      <w:bookmarkEnd w:id="0"/>
      <w:r w:rsidRPr="00576507">
        <w:rPr>
          <w:rFonts w:ascii="Times New Roman" w:hAnsi="Times New Roman" w:cs="Times New Roman"/>
          <w:color w:val="FF0000"/>
          <w:sz w:val="24"/>
          <w:szCs w:val="24"/>
        </w:rPr>
        <w:t>loco</w:t>
      </w:r>
      <w:r w:rsidRPr="009E283E">
        <w:rPr>
          <w:rFonts w:ascii="Times New Roman" w:hAnsi="Times New Roman" w:cs="Times New Roman"/>
          <w:sz w:val="24"/>
          <w:szCs w:val="24"/>
        </w:rPr>
        <w:t xml:space="preserve"> e consulta de débitos. Estando apto ao recebimento do serviço, o operador emitirá a requisição de serviços, e, posteriormente, dará andamento na demanda.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Setor de Tributos: recebimento de relatório discriminativo de cobranças emitido pela Secretaria da Agricultura; lançamento dos créditos para cobrança, referente aos serviços executados; emissão de relatório semestral discriminativo e arquivamento das requisições e notas de serviço.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  <w:t>FORMULÁRIOS E MODELOS</w:t>
      </w:r>
    </w:p>
    <w:p w:rsidR="00EE5FAC" w:rsidRPr="009E283E" w:rsidRDefault="00EE5FAC" w:rsidP="00EE5F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Requisição e/ou requerimento</w:t>
      </w:r>
    </w:p>
    <w:p w:rsidR="00EE5FAC" w:rsidRPr="009E283E" w:rsidRDefault="00EE5FAC" w:rsidP="00EE5F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Nota de Serviço</w:t>
      </w:r>
    </w:p>
    <w:p w:rsidR="00EE5FAC" w:rsidRPr="009E283E" w:rsidRDefault="00EE5FAC" w:rsidP="00EE5F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 de Horas Máquinas</w:t>
      </w:r>
    </w:p>
    <w:p w:rsidR="00EE5FAC" w:rsidRPr="009E283E" w:rsidRDefault="00EE5FAC" w:rsidP="00EE5F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Planilhas do Excel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  <w:t>CONROLE E REGISTROS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ab/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Sistema TRGER</w:t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proofErr w:type="gramStart"/>
      <w:r w:rsidRPr="009E283E">
        <w:rPr>
          <w:rFonts w:ascii="Times New Roman" w:hAnsi="Times New Roman" w:cs="Times New Roman"/>
          <w:sz w:val="24"/>
          <w:szCs w:val="24"/>
        </w:rPr>
        <w:t>TRural</w:t>
      </w:r>
      <w:proofErr w:type="spellEnd"/>
      <w:proofErr w:type="gramEnd"/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 Excel</w:t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Registros Fotográficos</w:t>
      </w:r>
    </w:p>
    <w:p w:rsidR="00EE5FAC" w:rsidRPr="009E283E" w:rsidRDefault="00EE5FAC" w:rsidP="00EE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Arquivamento individual de procedimentos executados no âmbito do programa</w:t>
      </w:r>
      <w:proofErr w:type="gramStart"/>
      <w:r w:rsidRPr="009E2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EE5FAC" w:rsidRPr="009E283E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AC" w:rsidRDefault="00EE5FA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5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E69"/>
    <w:multiLevelType w:val="hybridMultilevel"/>
    <w:tmpl w:val="D87E1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867EC"/>
    <w:multiLevelType w:val="multilevel"/>
    <w:tmpl w:val="246E1A8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5C"/>
    <w:rsid w:val="000F1A94"/>
    <w:rsid w:val="000F3EA3"/>
    <w:rsid w:val="001A4A37"/>
    <w:rsid w:val="004F6F05"/>
    <w:rsid w:val="007D072A"/>
    <w:rsid w:val="00851480"/>
    <w:rsid w:val="009C719D"/>
    <w:rsid w:val="00A9045C"/>
    <w:rsid w:val="00AB79F5"/>
    <w:rsid w:val="00C830E6"/>
    <w:rsid w:val="00CC43C5"/>
    <w:rsid w:val="00CC7456"/>
    <w:rsid w:val="00E4456F"/>
    <w:rsid w:val="00E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5F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5F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2016-11-04T12:41:00Z</cp:lastPrinted>
  <dcterms:created xsi:type="dcterms:W3CDTF">2016-12-05T10:42:00Z</dcterms:created>
  <dcterms:modified xsi:type="dcterms:W3CDTF">2017-10-31T11:04:00Z</dcterms:modified>
</cp:coreProperties>
</file>